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F9B08" w14:textId="77777777" w:rsidR="0058007D" w:rsidRDefault="0058007D" w:rsidP="0058007D">
      <w:pPr>
        <w:pStyle w:val="Heading1"/>
        <w:numPr>
          <w:ilvl w:val="0"/>
          <w:numId w:val="0"/>
        </w:numPr>
      </w:pPr>
      <w:bookmarkStart w:id="0" w:name="_GoBack"/>
      <w:bookmarkEnd w:id="0"/>
      <w:r>
        <w:t>Frequently asked questions</w:t>
      </w:r>
    </w:p>
    <w:p w14:paraId="127B5335" w14:textId="77777777" w:rsidR="0058007D" w:rsidRDefault="0058007D" w:rsidP="0058007D">
      <w:pPr>
        <w:pStyle w:val="Heading2"/>
        <w:numPr>
          <w:ilvl w:val="0"/>
          <w:numId w:val="0"/>
        </w:numPr>
      </w:pPr>
      <w:r>
        <w:t>What is the AABG?</w:t>
      </w:r>
    </w:p>
    <w:p w14:paraId="2033CECE" w14:textId="77777777" w:rsidR="0058007D" w:rsidRDefault="0058007D" w:rsidP="0058007D">
      <w:pPr>
        <w:pStyle w:val="BodyText"/>
      </w:pPr>
      <w:r>
        <w:t>The Access Asia Business Grants (AABG) program is an initiative of the Department of Jobs, Science, Tourism and Innovation (JTSI) to support Western Australian (WA) small and medium enterprises (SMEs) and organisations to advance their international business efforts in Asian markets.</w:t>
      </w:r>
    </w:p>
    <w:p w14:paraId="7E91714D" w14:textId="77777777" w:rsidR="0058007D" w:rsidRDefault="0058007D" w:rsidP="0058007D">
      <w:pPr>
        <w:pStyle w:val="BodyText"/>
      </w:pPr>
      <w:r>
        <w:t xml:space="preserve">The aim of the AABG is to help businesses improve their Asian business capability and commercialise their products or services by collaborating with Asian business providers or engaging specialist support services to get their products or services export ready or to bring them to market.    </w:t>
      </w:r>
    </w:p>
    <w:p w14:paraId="2CB48737" w14:textId="77777777" w:rsidR="0058007D" w:rsidRDefault="0058007D" w:rsidP="0058007D">
      <w:pPr>
        <w:pStyle w:val="BodyText"/>
      </w:pPr>
      <w:r>
        <w:t>Round 1 of the program opened on 16 September 2019 and had 14 recipients.</w:t>
      </w:r>
    </w:p>
    <w:p w14:paraId="24B426B8" w14:textId="77777777" w:rsidR="0058007D" w:rsidRDefault="0058007D" w:rsidP="0058007D">
      <w:pPr>
        <w:pStyle w:val="BodyText"/>
      </w:pPr>
      <w:r>
        <w:t>Round 2 will focus on helping firms build and/or maintain competitiveness in Asian markets to contribute to WA’s economic recovery.</w:t>
      </w:r>
    </w:p>
    <w:p w14:paraId="2E3E1D3D" w14:textId="77777777" w:rsidR="0058007D" w:rsidRDefault="0058007D" w:rsidP="0058007D">
      <w:pPr>
        <w:pStyle w:val="BodyText"/>
      </w:pPr>
      <w:r>
        <w:t>As international travel is currently not possible in the foreseeable future, the new grants will assist WA owned and/or operated SMEs to engage in activities that will enable them to:</w:t>
      </w:r>
    </w:p>
    <w:p w14:paraId="1FF47013" w14:textId="440EDC56" w:rsidR="0058007D" w:rsidRPr="0058007D" w:rsidRDefault="0058007D" w:rsidP="0058007D">
      <w:pPr>
        <w:pStyle w:val="Bullet"/>
      </w:pPr>
      <w:r w:rsidRPr="0058007D">
        <w:t>adopt new business models to expand market share</w:t>
      </w:r>
    </w:p>
    <w:p w14:paraId="7F7C443E" w14:textId="5B1E14E0" w:rsidR="0058007D" w:rsidRPr="0058007D" w:rsidRDefault="0058007D" w:rsidP="0058007D">
      <w:pPr>
        <w:pStyle w:val="Bullet"/>
      </w:pPr>
      <w:r w:rsidRPr="0058007D">
        <w:t xml:space="preserve">scope new supply or value chains </w:t>
      </w:r>
    </w:p>
    <w:p w14:paraId="5D52F954" w14:textId="6369260E" w:rsidR="0058007D" w:rsidRPr="0058007D" w:rsidRDefault="0058007D" w:rsidP="0058007D">
      <w:pPr>
        <w:pStyle w:val="Bullet"/>
      </w:pPr>
      <w:r w:rsidRPr="0058007D">
        <w:t>develop export plans that manage COVID-19 implications</w:t>
      </w:r>
    </w:p>
    <w:p w14:paraId="533400A1" w14:textId="34A04FCD" w:rsidR="0058007D" w:rsidRPr="0058007D" w:rsidRDefault="0058007D" w:rsidP="0058007D">
      <w:pPr>
        <w:pStyle w:val="Bullet"/>
      </w:pPr>
      <w:r w:rsidRPr="0058007D">
        <w:t>access new Asian markets or sectors</w:t>
      </w:r>
    </w:p>
    <w:p w14:paraId="0D08F6A9" w14:textId="1BF883FF" w:rsidR="0058007D" w:rsidRPr="0058007D" w:rsidRDefault="0058007D" w:rsidP="0058007D">
      <w:pPr>
        <w:pStyle w:val="Bullet"/>
      </w:pPr>
      <w:r w:rsidRPr="0058007D">
        <w:t xml:space="preserve">develop new partnerships through specialist in-market support and services </w:t>
      </w:r>
    </w:p>
    <w:p w14:paraId="2BEB6087" w14:textId="7A5153E4" w:rsidR="0058007D" w:rsidRPr="0058007D" w:rsidRDefault="0058007D" w:rsidP="0058007D">
      <w:pPr>
        <w:pStyle w:val="Bullet"/>
      </w:pPr>
      <w:r w:rsidRPr="0058007D">
        <w:t>increase innovation in logistics and supply chain models</w:t>
      </w:r>
    </w:p>
    <w:p w14:paraId="7FE2D82E" w14:textId="26D6D1FB" w:rsidR="0058007D" w:rsidRPr="0058007D" w:rsidRDefault="0058007D" w:rsidP="0058007D">
      <w:pPr>
        <w:pStyle w:val="Bullet"/>
      </w:pPr>
      <w:r w:rsidRPr="0058007D">
        <w:t xml:space="preserve">scope new e-commerce models and digital platforms </w:t>
      </w:r>
    </w:p>
    <w:p w14:paraId="3C8C654E" w14:textId="6C51FDFA" w:rsidR="0058007D" w:rsidRPr="0058007D" w:rsidRDefault="0058007D" w:rsidP="0058007D">
      <w:pPr>
        <w:pStyle w:val="Bullet"/>
      </w:pPr>
      <w:r w:rsidRPr="0058007D">
        <w:t>gather in-market intelligence to capture new opportunities</w:t>
      </w:r>
    </w:p>
    <w:p w14:paraId="71174044" w14:textId="631EE538" w:rsidR="0058007D" w:rsidRPr="0058007D" w:rsidRDefault="0058007D" w:rsidP="0058007D">
      <w:pPr>
        <w:pStyle w:val="Bullet"/>
      </w:pPr>
      <w:r w:rsidRPr="0058007D">
        <w:t xml:space="preserve">develop new marketing collateral for Asian markets. </w:t>
      </w:r>
    </w:p>
    <w:p w14:paraId="2409763A" w14:textId="77777777" w:rsidR="0058007D" w:rsidRDefault="0058007D" w:rsidP="0058007D">
      <w:pPr>
        <w:pStyle w:val="Heading2"/>
        <w:numPr>
          <w:ilvl w:val="0"/>
          <w:numId w:val="0"/>
        </w:numPr>
      </w:pPr>
      <w:r>
        <w:t>Why is Round 2 being run as an Expression of Interest (EOI)?</w:t>
      </w:r>
    </w:p>
    <w:p w14:paraId="1A095CEC" w14:textId="0B81F9CA" w:rsidR="0058007D" w:rsidRDefault="0058007D" w:rsidP="0058007D">
      <w:pPr>
        <w:pStyle w:val="BodyText"/>
      </w:pPr>
      <w:r>
        <w:t xml:space="preserve">Round 2 of the AABG opens </w:t>
      </w:r>
      <w:r w:rsidR="00470AC0">
        <w:t xml:space="preserve">on Tuesday 13 </w:t>
      </w:r>
      <w:r>
        <w:t>October 2020. It will focus on WA’s economic recovery and priority sectors.</w:t>
      </w:r>
    </w:p>
    <w:p w14:paraId="743E9901" w14:textId="77777777" w:rsidR="0058007D" w:rsidRDefault="0058007D" w:rsidP="0058007D">
      <w:pPr>
        <w:pStyle w:val="BodyText"/>
      </w:pPr>
      <w:r>
        <w:t>The EOI is an invitation to SMEs, Asian business councils and industry associations to describe how a grant would be used to support business growth in Asia and assist WA’s economic recovery. An estimated project budget should be included.</w:t>
      </w:r>
    </w:p>
    <w:p w14:paraId="2080C250" w14:textId="77777777" w:rsidR="0058007D" w:rsidRDefault="0058007D" w:rsidP="0058007D">
      <w:pPr>
        <w:pStyle w:val="BodyText"/>
      </w:pPr>
      <w:r>
        <w:lastRenderedPageBreak/>
        <w:t>JTSI will convene a panel to score applications, which will be evaluated against the assessment criteria to determine the extent to which the application meets the aim/key outcomes of the AABG (outlined in the Guidelines), align with the objectives of the Asian Engagement Strategy (outlined below) and whether they offer value for money as an investment when compared to other submitted EOIs.</w:t>
      </w:r>
    </w:p>
    <w:p w14:paraId="06AB2FC9" w14:textId="6A84B1B5" w:rsidR="0058007D" w:rsidRDefault="0058007D" w:rsidP="0058007D">
      <w:pPr>
        <w:pStyle w:val="BodyText"/>
      </w:pPr>
      <w:r>
        <w:t xml:space="preserve">The objectives of the </w:t>
      </w:r>
      <w:hyperlink r:id="rId12" w:history="1">
        <w:r w:rsidRPr="0058007D">
          <w:rPr>
            <w:rStyle w:val="Hyperlink"/>
          </w:rPr>
          <w:t>Asian Engagement Strategy</w:t>
        </w:r>
      </w:hyperlink>
      <w:r>
        <w:t xml:space="preserve"> are to:</w:t>
      </w:r>
    </w:p>
    <w:p w14:paraId="7054F8C0" w14:textId="0968767B" w:rsidR="0058007D" w:rsidRPr="0058007D" w:rsidRDefault="0058007D" w:rsidP="0058007D">
      <w:pPr>
        <w:pStyle w:val="Bullet"/>
      </w:pPr>
      <w:r w:rsidRPr="0058007D">
        <w:t>Increase trade, exports and investment opportunities</w:t>
      </w:r>
    </w:p>
    <w:p w14:paraId="06D7C993" w14:textId="3C4A7E06" w:rsidR="0058007D" w:rsidRPr="0058007D" w:rsidRDefault="0058007D" w:rsidP="0058007D">
      <w:pPr>
        <w:pStyle w:val="Bullet"/>
      </w:pPr>
      <w:r w:rsidRPr="0058007D">
        <w:t>Generate strategic economic benefit for the WA economy</w:t>
      </w:r>
    </w:p>
    <w:p w14:paraId="1F5CCE91" w14:textId="1CA833C9" w:rsidR="0058007D" w:rsidRPr="0058007D" w:rsidRDefault="0058007D" w:rsidP="0058007D">
      <w:pPr>
        <w:pStyle w:val="Bullet"/>
      </w:pPr>
      <w:r w:rsidRPr="0058007D">
        <w:t>Contribute towards the diversification of the WA economy</w:t>
      </w:r>
    </w:p>
    <w:p w14:paraId="466D5310" w14:textId="48A5300F" w:rsidR="0058007D" w:rsidRPr="0058007D" w:rsidRDefault="0058007D" w:rsidP="0058007D">
      <w:pPr>
        <w:pStyle w:val="Bullet"/>
      </w:pPr>
      <w:r w:rsidRPr="0058007D">
        <w:t>Contribute towards an increase in jobs for Western Australians</w:t>
      </w:r>
    </w:p>
    <w:p w14:paraId="6B18641A" w14:textId="77777777" w:rsidR="0058007D" w:rsidRDefault="0058007D" w:rsidP="0058007D">
      <w:pPr>
        <w:pStyle w:val="BodyText"/>
      </w:pPr>
      <w:r>
        <w:t>A shortlist of applications will be presented to JTSI for approval.</w:t>
      </w:r>
    </w:p>
    <w:p w14:paraId="21C52ABD" w14:textId="3C22D93C" w:rsidR="0058007D" w:rsidRDefault="0058007D" w:rsidP="0058007D">
      <w:pPr>
        <w:pStyle w:val="BodyText"/>
      </w:pPr>
      <w:r>
        <w:t xml:space="preserve">The assessment criteria can be found in the AABG Guidelines that can be accessed </w:t>
      </w:r>
      <w:hyperlink r:id="rId13" w:history="1">
        <w:r w:rsidRPr="0058007D">
          <w:rPr>
            <w:rStyle w:val="Hyperlink"/>
          </w:rPr>
          <w:t>here</w:t>
        </w:r>
      </w:hyperlink>
      <w:r>
        <w:t>.</w:t>
      </w:r>
    </w:p>
    <w:p w14:paraId="240560B7" w14:textId="77777777" w:rsidR="0058007D" w:rsidRDefault="0058007D" w:rsidP="0058007D">
      <w:pPr>
        <w:pStyle w:val="Heading2"/>
        <w:numPr>
          <w:ilvl w:val="0"/>
          <w:numId w:val="0"/>
        </w:numPr>
      </w:pPr>
      <w:r>
        <w:t xml:space="preserve">What happens next? </w:t>
      </w:r>
    </w:p>
    <w:p w14:paraId="7D5C0DF7" w14:textId="77777777" w:rsidR="0058007D" w:rsidRDefault="0058007D" w:rsidP="0058007D">
      <w:pPr>
        <w:pStyle w:val="BodyText"/>
      </w:pPr>
      <w:r>
        <w:t>Shortlisted applicants will be invited to submit a more detailed 2 to 3-page project proposal, including a budget.</w:t>
      </w:r>
    </w:p>
    <w:p w14:paraId="4F90B37E" w14:textId="77777777" w:rsidR="0058007D" w:rsidRDefault="0058007D" w:rsidP="0058007D">
      <w:pPr>
        <w:pStyle w:val="BodyText"/>
      </w:pPr>
      <w:r>
        <w:t>A panel convened by JTSI will evaluate the proposals against the assessment criteria. Project proposals that meet JTSI’s due diligence requirements and assessment criteria will be presented to JTSI’s Director General for approval.</w:t>
      </w:r>
    </w:p>
    <w:p w14:paraId="7D42BEDD" w14:textId="77777777" w:rsidR="0058007D" w:rsidRDefault="0058007D" w:rsidP="0058007D">
      <w:pPr>
        <w:pStyle w:val="BodyText"/>
      </w:pPr>
      <w:r>
        <w:t>A Letter of Offer and Financial Assistance Agreement (FAA), detailing the terms and conditions of funding,  will be sent to successful applicants, who will be required to sign and return the FAA along with a tax invoice for the grant amount, excluding GST. Grant funds will be paid upfront in a lump sum via electronic funds transfer to the nominated bank account upon receipt of all required documents.</w:t>
      </w:r>
    </w:p>
    <w:p w14:paraId="04A1192D" w14:textId="77777777" w:rsidR="0058007D" w:rsidRDefault="0058007D" w:rsidP="0058007D">
      <w:pPr>
        <w:pStyle w:val="Heading2"/>
        <w:numPr>
          <w:ilvl w:val="0"/>
          <w:numId w:val="0"/>
        </w:numPr>
      </w:pPr>
      <w:r>
        <w:t xml:space="preserve">How much funding is available in Round 2? </w:t>
      </w:r>
    </w:p>
    <w:p w14:paraId="334F949C" w14:textId="77777777" w:rsidR="0058007D" w:rsidRDefault="0058007D" w:rsidP="0058007D">
      <w:pPr>
        <w:pStyle w:val="BodyText"/>
      </w:pPr>
      <w:r>
        <w:t xml:space="preserve">Grants up to $10,000 (excluding GST) are available to a maximum of 20 eligible applicants for projects that must be completed within 6 months of acceptance and endorsement of the Financial Assistance Agreement. The grant will be on a co-investment basis at a rate no less than 20% (applicant) to 80% (State Government) funding. All co-investment items may be subject to an independent audit. </w:t>
      </w:r>
    </w:p>
    <w:p w14:paraId="0F050688" w14:textId="77777777" w:rsidR="0058007D" w:rsidRDefault="0058007D" w:rsidP="0058007D">
      <w:pPr>
        <w:pStyle w:val="Heading2"/>
        <w:numPr>
          <w:ilvl w:val="0"/>
          <w:numId w:val="0"/>
        </w:numPr>
      </w:pPr>
      <w:r>
        <w:lastRenderedPageBreak/>
        <w:t>How do I apply?</w:t>
      </w:r>
    </w:p>
    <w:p w14:paraId="4ED84B6C" w14:textId="6421D697" w:rsidR="0058007D" w:rsidRDefault="0058007D" w:rsidP="0058007D">
      <w:pPr>
        <w:pStyle w:val="BodyText"/>
      </w:pPr>
      <w:r>
        <w:t xml:space="preserve">In order to be considered eligible, and to be included in the evaluation process, an EOI application must be received by 12 noon, </w:t>
      </w:r>
      <w:r w:rsidR="00AC1056">
        <w:t xml:space="preserve">Monday 26 </w:t>
      </w:r>
      <w:r>
        <w:t>October 2020. Applications received after this time will not be considered.</w:t>
      </w:r>
    </w:p>
    <w:p w14:paraId="5AD25B07" w14:textId="6FD429A4" w:rsidR="0058007D" w:rsidRDefault="0058007D" w:rsidP="0058007D">
      <w:pPr>
        <w:pStyle w:val="BodyText"/>
      </w:pPr>
      <w:r>
        <w:t>The EOI application form is available</w:t>
      </w:r>
      <w:r w:rsidR="00C85C3C">
        <w:t xml:space="preserve"> at</w:t>
      </w:r>
      <w:r>
        <w:t xml:space="preserve"> </w:t>
      </w:r>
      <w:hyperlink r:id="rId14" w:history="1">
        <w:r w:rsidR="00C85C3C" w:rsidRPr="00C85C3C">
          <w:rPr>
            <w:rStyle w:val="Hyperlink"/>
          </w:rPr>
          <w:t>https://www.jtsi.wa.gov.au/about-the-state/asian-engagement/access-asia</w:t>
        </w:r>
      </w:hyperlink>
      <w:r>
        <w:t xml:space="preserve">. Once completed, the application should be emailed to </w:t>
      </w:r>
      <w:hyperlink r:id="rId15" w:history="1">
        <w:r w:rsidR="007E08F8" w:rsidRPr="00DC44D2">
          <w:rPr>
            <w:rStyle w:val="Hyperlink"/>
          </w:rPr>
          <w:t>accessasia@jtsi.wa.gov.au</w:t>
        </w:r>
      </w:hyperlink>
      <w:r w:rsidR="007E08F8">
        <w:t>.</w:t>
      </w:r>
    </w:p>
    <w:p w14:paraId="52FB11DB" w14:textId="77777777" w:rsidR="0058007D" w:rsidRDefault="0058007D" w:rsidP="0058007D">
      <w:pPr>
        <w:pStyle w:val="BodyText"/>
      </w:pPr>
      <w:r>
        <w:t xml:space="preserve">Shortlisted applicants will submit project proposals via an online portal that will allow them to work on the proposal until the closing date. Late applications or extensions will not be permitted. </w:t>
      </w:r>
    </w:p>
    <w:p w14:paraId="04E8D122" w14:textId="77777777" w:rsidR="0058007D" w:rsidRDefault="0058007D" w:rsidP="0058007D">
      <w:pPr>
        <w:pStyle w:val="Heading2"/>
        <w:numPr>
          <w:ilvl w:val="0"/>
          <w:numId w:val="0"/>
        </w:numPr>
      </w:pPr>
      <w:r>
        <w:t>When will I know the outcome of my application?</w:t>
      </w:r>
    </w:p>
    <w:p w14:paraId="152FEF33" w14:textId="77777777" w:rsidR="009F22F7" w:rsidRDefault="0058007D" w:rsidP="0058007D">
      <w:pPr>
        <w:pStyle w:val="BodyText"/>
      </w:pPr>
      <w:r>
        <w:t xml:space="preserve">All </w:t>
      </w:r>
      <w:r w:rsidR="009F22F7">
        <w:t xml:space="preserve">EOI </w:t>
      </w:r>
      <w:r>
        <w:t xml:space="preserve">applicants will receive a letter via email </w:t>
      </w:r>
      <w:r w:rsidR="009F22F7">
        <w:t>in early November advising them of the outcome of their submission.</w:t>
      </w:r>
    </w:p>
    <w:p w14:paraId="72ABBF45" w14:textId="4BC478D9" w:rsidR="0058007D" w:rsidRDefault="009F22F7" w:rsidP="0058007D">
      <w:pPr>
        <w:pStyle w:val="BodyText"/>
      </w:pPr>
      <w:r>
        <w:t>S</w:t>
      </w:r>
      <w:r w:rsidR="0058007D">
        <w:t xml:space="preserve">uccessful </w:t>
      </w:r>
      <w:r>
        <w:t xml:space="preserve">grant recipients will be </w:t>
      </w:r>
      <w:r w:rsidR="0058007D">
        <w:t>announced</w:t>
      </w:r>
      <w:r>
        <w:t xml:space="preserve"> in early December.</w:t>
      </w:r>
    </w:p>
    <w:p w14:paraId="41D5A391" w14:textId="75F2880B" w:rsidR="0058007D" w:rsidRDefault="0058007D" w:rsidP="0058007D">
      <w:pPr>
        <w:pStyle w:val="BodyText"/>
      </w:pPr>
      <w:r>
        <w:t xml:space="preserve">Feedback on an application is available by contacting </w:t>
      </w:r>
      <w:hyperlink r:id="rId16" w:history="1">
        <w:r w:rsidR="00FC0589" w:rsidRPr="00A54904">
          <w:rPr>
            <w:rStyle w:val="Hyperlink"/>
          </w:rPr>
          <w:t>accessasia@jtsi.wa.gov.au</w:t>
        </w:r>
      </w:hyperlink>
      <w:r w:rsidR="00FC0589">
        <w:t xml:space="preserve"> </w:t>
      </w:r>
    </w:p>
    <w:p w14:paraId="3BF0C1ED" w14:textId="77777777" w:rsidR="0058007D" w:rsidRDefault="0058007D" w:rsidP="0058007D">
      <w:pPr>
        <w:pStyle w:val="Heading2"/>
        <w:numPr>
          <w:ilvl w:val="0"/>
          <w:numId w:val="0"/>
        </w:numPr>
      </w:pPr>
      <w:r>
        <w:t>What happens once a project is completed?</w:t>
      </w:r>
    </w:p>
    <w:p w14:paraId="1E4C692E" w14:textId="77777777" w:rsidR="0058007D" w:rsidRDefault="0058007D" w:rsidP="0058007D">
      <w:pPr>
        <w:pStyle w:val="BodyText"/>
      </w:pPr>
      <w:r>
        <w:t>Grant recipients will have 6 months from the date of the Financial Assistance Agreement to complete their project. The acquittal process requires grant recipients to complete an online end-of-project report and provide evidence of project completion including formal invoices.</w:t>
      </w:r>
    </w:p>
    <w:p w14:paraId="746BD982" w14:textId="77777777" w:rsidR="0058007D" w:rsidRDefault="0058007D" w:rsidP="0058007D">
      <w:pPr>
        <w:pStyle w:val="Heading2"/>
        <w:numPr>
          <w:ilvl w:val="0"/>
          <w:numId w:val="0"/>
        </w:numPr>
      </w:pPr>
      <w:r>
        <w:t>What happens to unspent grant funds?</w:t>
      </w:r>
    </w:p>
    <w:p w14:paraId="68843B39" w14:textId="77777777" w:rsidR="0058007D" w:rsidRDefault="0058007D" w:rsidP="0058007D">
      <w:pPr>
        <w:pStyle w:val="BodyText"/>
      </w:pPr>
      <w:r>
        <w:t xml:space="preserve">If it is determined during the acquittal and post-project reconciliation process that the project has unspent grant funds, those funds must be refunded to the department. </w:t>
      </w:r>
    </w:p>
    <w:p w14:paraId="33E0E23C" w14:textId="77777777" w:rsidR="0058007D" w:rsidRDefault="0058007D" w:rsidP="0058007D">
      <w:pPr>
        <w:pStyle w:val="Heading2"/>
        <w:numPr>
          <w:ilvl w:val="0"/>
          <w:numId w:val="0"/>
        </w:numPr>
      </w:pPr>
      <w:r>
        <w:t>Who can I speak to about the grants?</w:t>
      </w:r>
    </w:p>
    <w:p w14:paraId="5553DA2F" w14:textId="003F365D" w:rsidR="0058007D" w:rsidRDefault="0058007D" w:rsidP="0058007D">
      <w:pPr>
        <w:pStyle w:val="BodyText"/>
      </w:pPr>
      <w:r>
        <w:t xml:space="preserve">Contact the Western Australian Government </w:t>
      </w:r>
      <w:hyperlink r:id="rId17" w:history="1">
        <w:r w:rsidRPr="00FC0589">
          <w:rPr>
            <w:rStyle w:val="Hyperlink"/>
          </w:rPr>
          <w:t>global offices</w:t>
        </w:r>
      </w:hyperlink>
      <w:r>
        <w:t xml:space="preserve"> to discuss your overseas export and trade plans. </w:t>
      </w:r>
    </w:p>
    <w:p w14:paraId="0CE6145E" w14:textId="77777777" w:rsidR="0058007D" w:rsidRDefault="0058007D" w:rsidP="0058007D">
      <w:pPr>
        <w:pStyle w:val="BodyText"/>
      </w:pPr>
      <w:r>
        <w:t>Contact the Access Asia Business Grants team for more information on the grants process.</w:t>
      </w:r>
    </w:p>
    <w:p w14:paraId="5AA33C51" w14:textId="77EDD7F7" w:rsidR="0058007D" w:rsidRDefault="0058007D" w:rsidP="00FC0589">
      <w:pPr>
        <w:pStyle w:val="Bullet"/>
        <w:numPr>
          <w:ilvl w:val="0"/>
          <w:numId w:val="0"/>
        </w:numPr>
      </w:pPr>
      <w:r>
        <w:t xml:space="preserve">Email:  </w:t>
      </w:r>
      <w:hyperlink r:id="rId18" w:history="1">
        <w:r w:rsidR="009F22F7" w:rsidRPr="00DC44D2">
          <w:rPr>
            <w:rStyle w:val="Hyperlink"/>
          </w:rPr>
          <w:t>accessasia@jtsi.wa.gov.au</w:t>
        </w:r>
      </w:hyperlink>
      <w:r w:rsidR="009F22F7">
        <w:t>; P</w:t>
      </w:r>
      <w:r>
        <w:t>hone: 08 6277 2927</w:t>
      </w:r>
    </w:p>
    <w:p w14:paraId="35069FE9" w14:textId="1A63BF2E" w:rsidR="0010084A" w:rsidRPr="0058007D" w:rsidRDefault="0058007D" w:rsidP="00FC0589">
      <w:pPr>
        <w:pStyle w:val="Bullet"/>
        <w:numPr>
          <w:ilvl w:val="0"/>
          <w:numId w:val="0"/>
        </w:numPr>
      </w:pPr>
      <w:r>
        <w:t xml:space="preserve">Refer to our website: </w:t>
      </w:r>
      <w:hyperlink r:id="rId19" w:history="1">
        <w:r w:rsidRPr="00A54904">
          <w:rPr>
            <w:rStyle w:val="Hyperlink"/>
          </w:rPr>
          <w:t>www.jtsi.wa.gov.au/accessasia</w:t>
        </w:r>
      </w:hyperlink>
      <w:r>
        <w:t xml:space="preserve"> </w:t>
      </w:r>
    </w:p>
    <w:sectPr w:rsidR="0010084A" w:rsidRPr="0058007D" w:rsidSect="0010084A">
      <w:headerReference w:type="even" r:id="rId20"/>
      <w:headerReference w:type="default" r:id="rId21"/>
      <w:footerReference w:type="even" r:id="rId22"/>
      <w:footerReference w:type="default" r:id="rId23"/>
      <w:headerReference w:type="first" r:id="rId24"/>
      <w:footerReference w:type="first" r:id="rId25"/>
      <w:pgSz w:w="11906" w:h="16838"/>
      <w:pgMar w:top="1985" w:right="1134" w:bottom="851" w:left="1134" w:header="709"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DE81" w14:textId="77777777" w:rsidR="002546ED" w:rsidRDefault="002546ED" w:rsidP="00BC5FE7">
      <w:r>
        <w:separator/>
      </w:r>
    </w:p>
  </w:endnote>
  <w:endnote w:type="continuationSeparator" w:id="0">
    <w:p w14:paraId="32A9C180" w14:textId="77777777" w:rsidR="002546ED" w:rsidRDefault="002546ED" w:rsidP="00BC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IN-LightItalicAlt">
    <w:panose1 w:val="00000000000000000000"/>
    <w:charset w:val="00"/>
    <w:family w:val="modern"/>
    <w:notTrueType/>
    <w:pitch w:val="variable"/>
    <w:sig w:usb0="8000002F" w:usb1="4000004A" w:usb2="00000000" w:usb3="00000000" w:csb0="0000011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D8F7" w14:textId="77777777" w:rsidR="00E858BF" w:rsidRDefault="00E8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402838"/>
      <w:docPartObj>
        <w:docPartGallery w:val="Page Numbers (Bottom of Page)"/>
        <w:docPartUnique/>
      </w:docPartObj>
    </w:sdtPr>
    <w:sdtEndPr>
      <w:rPr>
        <w:noProof/>
      </w:rPr>
    </w:sdtEndPr>
    <w:sdtContent>
      <w:p w14:paraId="5E127B15" w14:textId="663E5C2A" w:rsidR="00C54C79" w:rsidRDefault="00C54C79" w:rsidP="0082154E">
        <w:pPr>
          <w:pStyle w:val="Footer"/>
        </w:pPr>
        <w:r>
          <w:rPr>
            <w:sz w:val="16"/>
            <w:szCs w:val="16"/>
          </w:rPr>
          <w:t xml:space="preserve"> </w:t>
        </w:r>
        <w:r w:rsidR="00C74A36">
          <w:rPr>
            <w:sz w:val="16"/>
            <w:szCs w:val="16"/>
          </w:rPr>
          <w:fldChar w:fldCharType="begin"/>
        </w:r>
        <w:r w:rsidR="00C74A36">
          <w:rPr>
            <w:sz w:val="16"/>
            <w:szCs w:val="16"/>
          </w:rPr>
          <w:instrText xml:space="preserve"> FILENAME \* MERGEFORMAT </w:instrText>
        </w:r>
        <w:r w:rsidR="00C74A36">
          <w:rPr>
            <w:sz w:val="16"/>
            <w:szCs w:val="16"/>
          </w:rPr>
          <w:fldChar w:fldCharType="separate"/>
        </w:r>
        <w:r w:rsidR="00CF6724">
          <w:rPr>
            <w:noProof/>
            <w:sz w:val="16"/>
            <w:szCs w:val="16"/>
          </w:rPr>
          <w:t>000173.InvestandTrade</w:t>
        </w:r>
        <w:r w:rsidR="00C74A36">
          <w:rPr>
            <w:sz w:val="16"/>
            <w:szCs w:val="16"/>
          </w:rPr>
          <w:fldChar w:fldCharType="end"/>
        </w:r>
        <w:r>
          <w:rPr>
            <w:sz w:val="16"/>
            <w:szCs w:val="16"/>
          </w:rPr>
          <w:tab/>
        </w:r>
        <w:r>
          <w:fldChar w:fldCharType="begin"/>
        </w:r>
        <w:r>
          <w:instrText xml:space="preserve"> PAGE   \* MERGEFORMAT </w:instrText>
        </w:r>
        <w:r>
          <w:fldChar w:fldCharType="separate"/>
        </w:r>
        <w:r w:rsidR="00AF1EDC">
          <w:rPr>
            <w:noProof/>
          </w:rPr>
          <w:t>0</w:t>
        </w:r>
        <w:r>
          <w:rPr>
            <w:noProof/>
          </w:rPr>
          <w:fldChar w:fldCharType="end"/>
        </w:r>
      </w:p>
    </w:sdtContent>
  </w:sdt>
  <w:p w14:paraId="0608BAFC" w14:textId="77777777" w:rsidR="00C54C79" w:rsidRDefault="00C5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FA5D" w14:textId="77777777" w:rsidR="00E858BF" w:rsidRDefault="00E8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3E06C" w14:textId="77777777" w:rsidR="002546ED" w:rsidRDefault="002546ED" w:rsidP="00BC5FE7">
      <w:r>
        <w:separator/>
      </w:r>
    </w:p>
  </w:footnote>
  <w:footnote w:type="continuationSeparator" w:id="0">
    <w:p w14:paraId="2BD42590" w14:textId="77777777" w:rsidR="002546ED" w:rsidRDefault="002546ED" w:rsidP="00BC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1FFC" w14:textId="77777777" w:rsidR="00E858BF" w:rsidRDefault="00E85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D0E6" w14:textId="7A71AFB0" w:rsidR="00947B79" w:rsidRDefault="00947B79" w:rsidP="00961D5E">
    <w:pPr>
      <w:pStyle w:val="Header"/>
      <w:tabs>
        <w:tab w:val="clear" w:pos="4513"/>
        <w:tab w:val="clear" w:pos="9026"/>
        <w:tab w:val="left" w:pos="2458"/>
      </w:tabs>
    </w:pPr>
    <w:r>
      <w:rPr>
        <w:noProof/>
        <w:lang w:eastAsia="en-AU"/>
      </w:rPr>
      <w:drawing>
        <wp:anchor distT="0" distB="0" distL="114300" distR="114300" simplePos="0" relativeHeight="251663360" behindDoc="1" locked="0" layoutInCell="1" allowOverlap="0" wp14:anchorId="1AA0299B" wp14:editId="02F3BCB1">
          <wp:simplePos x="0" y="0"/>
          <wp:positionH relativeFrom="page">
            <wp:align>center</wp:align>
          </wp:positionH>
          <wp:positionV relativeFrom="page">
            <wp:posOffset>180340</wp:posOffset>
          </wp:positionV>
          <wp:extent cx="7081200" cy="845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5175"/>
                  </a:xfrm>
                  <a:prstGeom prst="rect">
                    <a:avLst/>
                  </a:prstGeom>
                </pic:spPr>
              </pic:pic>
            </a:graphicData>
          </a:graphic>
          <wp14:sizeRelH relativeFrom="margin">
            <wp14:pctWidth>0</wp14:pctWidth>
          </wp14:sizeRelH>
          <wp14:sizeRelV relativeFrom="margin">
            <wp14:pctHeight>0</wp14:pctHeight>
          </wp14:sizeRelV>
        </wp:anchor>
      </w:drawing>
    </w:r>
    <w:r w:rsidR="00961D5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1321" w14:textId="54FD4C6D" w:rsidR="00C54C79" w:rsidRDefault="00C54C79">
    <w:pPr>
      <w:pStyle w:val="Header"/>
    </w:pPr>
  </w:p>
  <w:p w14:paraId="113F557A" w14:textId="6024C990" w:rsidR="00C54C79" w:rsidRDefault="00A77629" w:rsidP="00A77629">
    <w:pPr>
      <w:pStyle w:val="Header"/>
      <w:tabs>
        <w:tab w:val="clear" w:pos="4513"/>
        <w:tab w:val="clear" w:pos="9026"/>
        <w:tab w:val="left" w:pos="40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2FB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51ED0"/>
    <w:multiLevelType w:val="hybridMultilevel"/>
    <w:tmpl w:val="26EEE3C8"/>
    <w:lvl w:ilvl="0" w:tplc="1DCA22E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A31A2"/>
    <w:multiLevelType w:val="multilevel"/>
    <w:tmpl w:val="E188CA58"/>
    <w:lvl w:ilvl="0">
      <w:start w:val="1"/>
      <w:numFmt w:val="decimal"/>
      <w:pStyle w:val="Heading1"/>
      <w:lvlText w:val="%1."/>
      <w:lvlJc w:val="left"/>
      <w:pPr>
        <w:ind w:left="360" w:hanging="360"/>
      </w:pPr>
      <w:rPr>
        <w:rFonts w:hint="default"/>
        <w:color w:val="041049" w:themeColor="text2"/>
      </w:rPr>
    </w:lvl>
    <w:lvl w:ilvl="1">
      <w:start w:val="1"/>
      <w:numFmt w:val="decimal"/>
      <w:pStyle w:val="Heading2"/>
      <w:lvlText w:val="%1.%2."/>
      <w:lvlJc w:val="left"/>
      <w:pPr>
        <w:ind w:left="2276" w:hanging="432"/>
      </w:pPr>
      <w:rPr>
        <w:rFonts w:hint="default"/>
        <w:color w:val="9E4A9C" w:themeColor="accent3"/>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74F1B"/>
    <w:multiLevelType w:val="hybridMultilevel"/>
    <w:tmpl w:val="D5B8B43A"/>
    <w:lvl w:ilvl="0" w:tplc="1DCA22E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1CF5B67"/>
    <w:multiLevelType w:val="hybridMultilevel"/>
    <w:tmpl w:val="781A1A0C"/>
    <w:lvl w:ilvl="0" w:tplc="BCE08A66">
      <w:start w:val="1"/>
      <w:numFmt w:val="bullet"/>
      <w:pStyle w:val="Inden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D4BB5"/>
    <w:multiLevelType w:val="hybridMultilevel"/>
    <w:tmpl w:val="41E66118"/>
    <w:lvl w:ilvl="0" w:tplc="2A36DE30">
      <w:start w:val="1"/>
      <w:numFmt w:val="bullet"/>
      <w:lvlText w:val=""/>
      <w:lvlJc w:val="left"/>
      <w:pPr>
        <w:tabs>
          <w:tab w:val="num" w:pos="1219"/>
        </w:tabs>
        <w:ind w:left="1219" w:hanging="397"/>
      </w:pPr>
      <w:rPr>
        <w:rFonts w:ascii="Symbol" w:hAnsi="Symbol" w:hint="default"/>
        <w:b w:val="0"/>
        <w:i w:val="0"/>
      </w:rPr>
    </w:lvl>
    <w:lvl w:ilvl="1" w:tplc="511401FA">
      <w:start w:val="1"/>
      <w:numFmt w:val="bullet"/>
      <w:pStyle w:val="Indent1"/>
      <w:lvlText w:val=""/>
      <w:lvlJc w:val="left"/>
      <w:pPr>
        <w:tabs>
          <w:tab w:val="num" w:pos="1837"/>
        </w:tabs>
        <w:ind w:left="1837" w:hanging="360"/>
      </w:pPr>
      <w:rPr>
        <w:rFonts w:ascii="Symbol" w:hAnsi="Symbol" w:hint="default"/>
        <w:b w:val="0"/>
        <w:i w:val="0"/>
      </w:rPr>
    </w:lvl>
    <w:lvl w:ilvl="2" w:tplc="0C09001B">
      <w:start w:val="1"/>
      <w:numFmt w:val="lowerRoman"/>
      <w:lvlText w:val="%3."/>
      <w:lvlJc w:val="right"/>
      <w:pPr>
        <w:tabs>
          <w:tab w:val="num" w:pos="2557"/>
        </w:tabs>
        <w:ind w:left="2557" w:hanging="180"/>
      </w:pPr>
    </w:lvl>
    <w:lvl w:ilvl="3" w:tplc="0C09000F" w:tentative="1">
      <w:start w:val="1"/>
      <w:numFmt w:val="decimal"/>
      <w:lvlText w:val="%4."/>
      <w:lvlJc w:val="left"/>
      <w:pPr>
        <w:tabs>
          <w:tab w:val="num" w:pos="3277"/>
        </w:tabs>
        <w:ind w:left="3277" w:hanging="360"/>
      </w:pPr>
    </w:lvl>
    <w:lvl w:ilvl="4" w:tplc="0C090019" w:tentative="1">
      <w:start w:val="1"/>
      <w:numFmt w:val="lowerLetter"/>
      <w:lvlText w:val="%5."/>
      <w:lvlJc w:val="left"/>
      <w:pPr>
        <w:tabs>
          <w:tab w:val="num" w:pos="3997"/>
        </w:tabs>
        <w:ind w:left="3997" w:hanging="360"/>
      </w:pPr>
    </w:lvl>
    <w:lvl w:ilvl="5" w:tplc="0C09001B" w:tentative="1">
      <w:start w:val="1"/>
      <w:numFmt w:val="lowerRoman"/>
      <w:lvlText w:val="%6."/>
      <w:lvlJc w:val="right"/>
      <w:pPr>
        <w:tabs>
          <w:tab w:val="num" w:pos="4717"/>
        </w:tabs>
        <w:ind w:left="4717" w:hanging="180"/>
      </w:pPr>
    </w:lvl>
    <w:lvl w:ilvl="6" w:tplc="0C09000F" w:tentative="1">
      <w:start w:val="1"/>
      <w:numFmt w:val="decimal"/>
      <w:lvlText w:val="%7."/>
      <w:lvlJc w:val="left"/>
      <w:pPr>
        <w:tabs>
          <w:tab w:val="num" w:pos="5437"/>
        </w:tabs>
        <w:ind w:left="5437" w:hanging="360"/>
      </w:pPr>
    </w:lvl>
    <w:lvl w:ilvl="7" w:tplc="0C090019" w:tentative="1">
      <w:start w:val="1"/>
      <w:numFmt w:val="lowerLetter"/>
      <w:lvlText w:val="%8."/>
      <w:lvlJc w:val="left"/>
      <w:pPr>
        <w:tabs>
          <w:tab w:val="num" w:pos="6157"/>
        </w:tabs>
        <w:ind w:left="6157" w:hanging="360"/>
      </w:pPr>
    </w:lvl>
    <w:lvl w:ilvl="8" w:tplc="0C09001B" w:tentative="1">
      <w:start w:val="1"/>
      <w:numFmt w:val="lowerRoman"/>
      <w:lvlText w:val="%9."/>
      <w:lvlJc w:val="right"/>
      <w:pPr>
        <w:tabs>
          <w:tab w:val="num" w:pos="6877"/>
        </w:tabs>
        <w:ind w:left="6877" w:hanging="180"/>
      </w:pPr>
    </w:lvl>
  </w:abstractNum>
  <w:abstractNum w:abstractNumId="7" w15:restartNumberingAfterBreak="0">
    <w:nsid w:val="19F5724A"/>
    <w:multiLevelType w:val="hybridMultilevel"/>
    <w:tmpl w:val="C04E1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D5A91"/>
    <w:multiLevelType w:val="hybridMultilevel"/>
    <w:tmpl w:val="4C98C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01288"/>
    <w:multiLevelType w:val="hybridMultilevel"/>
    <w:tmpl w:val="297CCC0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1B20D18"/>
    <w:multiLevelType w:val="multilevel"/>
    <w:tmpl w:val="C4023126"/>
    <w:numStyleLink w:val="AgencyTableBullets"/>
  </w:abstractNum>
  <w:abstractNum w:abstractNumId="11" w15:restartNumberingAfterBreak="0">
    <w:nsid w:val="470256CA"/>
    <w:multiLevelType w:val="hybridMultilevel"/>
    <w:tmpl w:val="6B841526"/>
    <w:lvl w:ilvl="0" w:tplc="C53893C0">
      <w:start w:val="1"/>
      <w:numFmt w:val="bullet"/>
      <w:pStyle w:val="JBody1-bullet"/>
      <w:lvlText w:val=""/>
      <w:lvlJc w:val="left"/>
      <w:pPr>
        <w:ind w:left="1287" w:hanging="360"/>
      </w:pPr>
      <w:rPr>
        <w:rFonts w:ascii="Symbol" w:hAnsi="Symbol" w:hint="default"/>
      </w:rPr>
    </w:lvl>
    <w:lvl w:ilvl="1" w:tplc="CFF4825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67CB360B"/>
    <w:multiLevelType w:val="hybridMultilevel"/>
    <w:tmpl w:val="F5821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0100C9"/>
    <w:multiLevelType w:val="hybridMultilevel"/>
    <w:tmpl w:val="BD54FA40"/>
    <w:lvl w:ilvl="0" w:tplc="1DCA22E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B7218E"/>
    <w:multiLevelType w:val="hybridMultilevel"/>
    <w:tmpl w:val="92264B2A"/>
    <w:lvl w:ilvl="0" w:tplc="D842019A">
      <w:start w:val="1"/>
      <w:numFmt w:val="bullet"/>
      <w:pStyle w:val="Bullet"/>
      <w:lvlText w:val=""/>
      <w:lvlJc w:val="left"/>
      <w:pPr>
        <w:ind w:left="340" w:hanging="340"/>
      </w:pPr>
      <w:rPr>
        <w:rFonts w:ascii="Symbol" w:hAnsi="Symbol" w:hint="default"/>
        <w:sz w:val="16"/>
      </w:rPr>
    </w:lvl>
    <w:lvl w:ilvl="1" w:tplc="168E9C4C">
      <w:start w:val="1"/>
      <w:numFmt w:val="bullet"/>
      <w:lvlText w:val=""/>
      <w:lvlJc w:val="left"/>
      <w:pPr>
        <w:ind w:left="680" w:hanging="340"/>
      </w:pPr>
      <w:rPr>
        <w:rFonts w:ascii="Symbol" w:hAnsi="Symbol" w:hint="default"/>
        <w:sz w:val="16"/>
      </w:rPr>
    </w:lvl>
    <w:lvl w:ilvl="2" w:tplc="448C33F0">
      <w:start w:val="1"/>
      <w:numFmt w:val="bullet"/>
      <w:pStyle w:val="BulletLevel2"/>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6"/>
  </w:num>
  <w:num w:numId="5">
    <w:abstractNumId w:val="5"/>
  </w:num>
  <w:num w:numId="6">
    <w:abstractNumId w:val="4"/>
  </w:num>
  <w:num w:numId="7">
    <w:abstractNumId w:val="10"/>
  </w:num>
  <w:num w:numId="8">
    <w:abstractNumId w:val="0"/>
  </w:num>
  <w:num w:numId="9">
    <w:abstractNumId w:val="2"/>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7"/>
  </w:num>
  <w:num w:numId="35">
    <w:abstractNumId w:val="12"/>
  </w:num>
  <w:num w:numId="36">
    <w:abstractNumId w:val="9"/>
  </w:num>
  <w:num w:numId="37">
    <w:abstractNumId w:val="8"/>
  </w:num>
  <w:num w:numId="38">
    <w:abstractNumId w:val="3"/>
  </w:num>
  <w:num w:numId="39">
    <w:abstractNumId w:val="13"/>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43"/>
    <w:rsid w:val="00006395"/>
    <w:rsid w:val="00021BE5"/>
    <w:rsid w:val="000379F5"/>
    <w:rsid w:val="00047364"/>
    <w:rsid w:val="00061A38"/>
    <w:rsid w:val="000633B9"/>
    <w:rsid w:val="00063841"/>
    <w:rsid w:val="000660F7"/>
    <w:rsid w:val="0007583B"/>
    <w:rsid w:val="00084CC6"/>
    <w:rsid w:val="00086498"/>
    <w:rsid w:val="00091BE0"/>
    <w:rsid w:val="000A74F2"/>
    <w:rsid w:val="000C6CD6"/>
    <w:rsid w:val="000E0AC6"/>
    <w:rsid w:val="000E2DD8"/>
    <w:rsid w:val="000E5086"/>
    <w:rsid w:val="000F37F8"/>
    <w:rsid w:val="000F49BD"/>
    <w:rsid w:val="000F67FA"/>
    <w:rsid w:val="0010084A"/>
    <w:rsid w:val="00100F03"/>
    <w:rsid w:val="00132D27"/>
    <w:rsid w:val="00137143"/>
    <w:rsid w:val="00151A04"/>
    <w:rsid w:val="0015302D"/>
    <w:rsid w:val="00155B82"/>
    <w:rsid w:val="0015704E"/>
    <w:rsid w:val="00157E6E"/>
    <w:rsid w:val="00162BD9"/>
    <w:rsid w:val="0016720F"/>
    <w:rsid w:val="00176A4C"/>
    <w:rsid w:val="00186CF5"/>
    <w:rsid w:val="001A051A"/>
    <w:rsid w:val="001D16A3"/>
    <w:rsid w:val="001E1F4B"/>
    <w:rsid w:val="001F640A"/>
    <w:rsid w:val="00205443"/>
    <w:rsid w:val="0020550C"/>
    <w:rsid w:val="00210708"/>
    <w:rsid w:val="00224AF2"/>
    <w:rsid w:val="00224C57"/>
    <w:rsid w:val="0023273E"/>
    <w:rsid w:val="0023321A"/>
    <w:rsid w:val="002371AC"/>
    <w:rsid w:val="00243367"/>
    <w:rsid w:val="0024432D"/>
    <w:rsid w:val="002522A2"/>
    <w:rsid w:val="002546ED"/>
    <w:rsid w:val="0025659B"/>
    <w:rsid w:val="00276F5E"/>
    <w:rsid w:val="0029002A"/>
    <w:rsid w:val="00291BA1"/>
    <w:rsid w:val="0029412E"/>
    <w:rsid w:val="00294DCD"/>
    <w:rsid w:val="002A538B"/>
    <w:rsid w:val="002D2EB1"/>
    <w:rsid w:val="002E01F0"/>
    <w:rsid w:val="002E2BEC"/>
    <w:rsid w:val="002E4D3D"/>
    <w:rsid w:val="002E5CCD"/>
    <w:rsid w:val="002F0A83"/>
    <w:rsid w:val="002F1104"/>
    <w:rsid w:val="002F42E0"/>
    <w:rsid w:val="002F5DBA"/>
    <w:rsid w:val="00301E52"/>
    <w:rsid w:val="00302362"/>
    <w:rsid w:val="00304CF1"/>
    <w:rsid w:val="00304E97"/>
    <w:rsid w:val="00306A6C"/>
    <w:rsid w:val="0031631B"/>
    <w:rsid w:val="00320934"/>
    <w:rsid w:val="00327542"/>
    <w:rsid w:val="0033093F"/>
    <w:rsid w:val="00337B19"/>
    <w:rsid w:val="0034549A"/>
    <w:rsid w:val="00354682"/>
    <w:rsid w:val="0035610D"/>
    <w:rsid w:val="003774F7"/>
    <w:rsid w:val="00384A35"/>
    <w:rsid w:val="00391516"/>
    <w:rsid w:val="003B0070"/>
    <w:rsid w:val="003B45FC"/>
    <w:rsid w:val="003C0EEC"/>
    <w:rsid w:val="003C7E43"/>
    <w:rsid w:val="003D1B55"/>
    <w:rsid w:val="003E7866"/>
    <w:rsid w:val="00400629"/>
    <w:rsid w:val="00410008"/>
    <w:rsid w:val="004205B8"/>
    <w:rsid w:val="00424799"/>
    <w:rsid w:val="0042727E"/>
    <w:rsid w:val="0043219C"/>
    <w:rsid w:val="0043479C"/>
    <w:rsid w:val="004418E8"/>
    <w:rsid w:val="00447EE9"/>
    <w:rsid w:val="00452925"/>
    <w:rsid w:val="00467350"/>
    <w:rsid w:val="00470AC0"/>
    <w:rsid w:val="00471E48"/>
    <w:rsid w:val="0047247C"/>
    <w:rsid w:val="0047313E"/>
    <w:rsid w:val="0048204D"/>
    <w:rsid w:val="0048321F"/>
    <w:rsid w:val="00485137"/>
    <w:rsid w:val="004C189D"/>
    <w:rsid w:val="004C1F69"/>
    <w:rsid w:val="004D1AC0"/>
    <w:rsid w:val="004D2ECC"/>
    <w:rsid w:val="004D5806"/>
    <w:rsid w:val="004E2D80"/>
    <w:rsid w:val="004E72E2"/>
    <w:rsid w:val="004F4624"/>
    <w:rsid w:val="004F6E96"/>
    <w:rsid w:val="005126DD"/>
    <w:rsid w:val="00522D6A"/>
    <w:rsid w:val="00523BE9"/>
    <w:rsid w:val="00525C6A"/>
    <w:rsid w:val="005454F2"/>
    <w:rsid w:val="00547E00"/>
    <w:rsid w:val="00555A2F"/>
    <w:rsid w:val="005579ED"/>
    <w:rsid w:val="005621A9"/>
    <w:rsid w:val="0057573D"/>
    <w:rsid w:val="0058007D"/>
    <w:rsid w:val="00584CDC"/>
    <w:rsid w:val="0058762B"/>
    <w:rsid w:val="00593E2D"/>
    <w:rsid w:val="005A6B34"/>
    <w:rsid w:val="005C26C4"/>
    <w:rsid w:val="005D0A9D"/>
    <w:rsid w:val="005D231A"/>
    <w:rsid w:val="005D2C4C"/>
    <w:rsid w:val="005E2D29"/>
    <w:rsid w:val="005E3BBB"/>
    <w:rsid w:val="005E4F1D"/>
    <w:rsid w:val="005E7291"/>
    <w:rsid w:val="005F548C"/>
    <w:rsid w:val="00601486"/>
    <w:rsid w:val="00603CFF"/>
    <w:rsid w:val="00614F0C"/>
    <w:rsid w:val="00616224"/>
    <w:rsid w:val="00622CC3"/>
    <w:rsid w:val="00622F6F"/>
    <w:rsid w:val="00632ED5"/>
    <w:rsid w:val="00635F1F"/>
    <w:rsid w:val="00644821"/>
    <w:rsid w:val="00650391"/>
    <w:rsid w:val="0065100B"/>
    <w:rsid w:val="00651491"/>
    <w:rsid w:val="006543E5"/>
    <w:rsid w:val="006567A2"/>
    <w:rsid w:val="00660A3F"/>
    <w:rsid w:val="00662803"/>
    <w:rsid w:val="00663FFE"/>
    <w:rsid w:val="006702BC"/>
    <w:rsid w:val="00670C1B"/>
    <w:rsid w:val="00673191"/>
    <w:rsid w:val="00685643"/>
    <w:rsid w:val="006953CF"/>
    <w:rsid w:val="00696FBA"/>
    <w:rsid w:val="00697AB9"/>
    <w:rsid w:val="006B3F2F"/>
    <w:rsid w:val="006B7A4F"/>
    <w:rsid w:val="006C426D"/>
    <w:rsid w:val="006D6D48"/>
    <w:rsid w:val="006D7081"/>
    <w:rsid w:val="006E2ED1"/>
    <w:rsid w:val="006E5144"/>
    <w:rsid w:val="006F5B6A"/>
    <w:rsid w:val="006F60A8"/>
    <w:rsid w:val="00712D4D"/>
    <w:rsid w:val="0072438E"/>
    <w:rsid w:val="0073169A"/>
    <w:rsid w:val="00733D6A"/>
    <w:rsid w:val="00735C17"/>
    <w:rsid w:val="00740010"/>
    <w:rsid w:val="00740F32"/>
    <w:rsid w:val="00741D0C"/>
    <w:rsid w:val="007421CB"/>
    <w:rsid w:val="007518E7"/>
    <w:rsid w:val="007530C7"/>
    <w:rsid w:val="00755C0C"/>
    <w:rsid w:val="00757B95"/>
    <w:rsid w:val="00760814"/>
    <w:rsid w:val="00763317"/>
    <w:rsid w:val="0076350E"/>
    <w:rsid w:val="00767FDA"/>
    <w:rsid w:val="00773068"/>
    <w:rsid w:val="007745C2"/>
    <w:rsid w:val="00775055"/>
    <w:rsid w:val="0078226E"/>
    <w:rsid w:val="00783B00"/>
    <w:rsid w:val="007877CA"/>
    <w:rsid w:val="00790039"/>
    <w:rsid w:val="00792EC8"/>
    <w:rsid w:val="00795EF8"/>
    <w:rsid w:val="007A1215"/>
    <w:rsid w:val="007C1808"/>
    <w:rsid w:val="007C4BCF"/>
    <w:rsid w:val="007D0BB1"/>
    <w:rsid w:val="007D4A94"/>
    <w:rsid w:val="007D6D43"/>
    <w:rsid w:val="007E08F8"/>
    <w:rsid w:val="007E541B"/>
    <w:rsid w:val="007F0418"/>
    <w:rsid w:val="00803C02"/>
    <w:rsid w:val="008074F5"/>
    <w:rsid w:val="00813CE1"/>
    <w:rsid w:val="0082154E"/>
    <w:rsid w:val="00821ACE"/>
    <w:rsid w:val="00830692"/>
    <w:rsid w:val="0084327D"/>
    <w:rsid w:val="00845E4D"/>
    <w:rsid w:val="00857A16"/>
    <w:rsid w:val="00860598"/>
    <w:rsid w:val="00875D08"/>
    <w:rsid w:val="008813E8"/>
    <w:rsid w:val="00882B55"/>
    <w:rsid w:val="008970EC"/>
    <w:rsid w:val="00897FFD"/>
    <w:rsid w:val="008B6C09"/>
    <w:rsid w:val="008B77A2"/>
    <w:rsid w:val="008B7FD4"/>
    <w:rsid w:val="008C45E3"/>
    <w:rsid w:val="008D038F"/>
    <w:rsid w:val="008D1A33"/>
    <w:rsid w:val="008E396B"/>
    <w:rsid w:val="008F2336"/>
    <w:rsid w:val="008F5E83"/>
    <w:rsid w:val="008F64FF"/>
    <w:rsid w:val="008F7592"/>
    <w:rsid w:val="008F7999"/>
    <w:rsid w:val="00901E3F"/>
    <w:rsid w:val="0092456B"/>
    <w:rsid w:val="00931447"/>
    <w:rsid w:val="009365B8"/>
    <w:rsid w:val="00942616"/>
    <w:rsid w:val="0094427A"/>
    <w:rsid w:val="00947B79"/>
    <w:rsid w:val="00956AE6"/>
    <w:rsid w:val="00961D5E"/>
    <w:rsid w:val="009700B3"/>
    <w:rsid w:val="00970DBD"/>
    <w:rsid w:val="009718D1"/>
    <w:rsid w:val="00972F75"/>
    <w:rsid w:val="00976455"/>
    <w:rsid w:val="00977F3E"/>
    <w:rsid w:val="00985BE6"/>
    <w:rsid w:val="009974F3"/>
    <w:rsid w:val="009A48B3"/>
    <w:rsid w:val="009B0FC4"/>
    <w:rsid w:val="009B6543"/>
    <w:rsid w:val="009B666C"/>
    <w:rsid w:val="009C1E03"/>
    <w:rsid w:val="009D0E7D"/>
    <w:rsid w:val="009D231D"/>
    <w:rsid w:val="009D3BF5"/>
    <w:rsid w:val="009E5A3B"/>
    <w:rsid w:val="009F22F7"/>
    <w:rsid w:val="009F3FDB"/>
    <w:rsid w:val="00A06BA0"/>
    <w:rsid w:val="00A11A5F"/>
    <w:rsid w:val="00A32B54"/>
    <w:rsid w:val="00A32FC8"/>
    <w:rsid w:val="00A41529"/>
    <w:rsid w:val="00A425AA"/>
    <w:rsid w:val="00A42F52"/>
    <w:rsid w:val="00A43D18"/>
    <w:rsid w:val="00A45D9E"/>
    <w:rsid w:val="00A50351"/>
    <w:rsid w:val="00A77629"/>
    <w:rsid w:val="00A90A91"/>
    <w:rsid w:val="00A91FEE"/>
    <w:rsid w:val="00A95153"/>
    <w:rsid w:val="00AA06B9"/>
    <w:rsid w:val="00AA4729"/>
    <w:rsid w:val="00AB12A6"/>
    <w:rsid w:val="00AB6AAB"/>
    <w:rsid w:val="00AC1056"/>
    <w:rsid w:val="00AC1240"/>
    <w:rsid w:val="00AC1C10"/>
    <w:rsid w:val="00AC6F42"/>
    <w:rsid w:val="00AF1EDC"/>
    <w:rsid w:val="00AF4047"/>
    <w:rsid w:val="00AF7379"/>
    <w:rsid w:val="00AF74E9"/>
    <w:rsid w:val="00B02676"/>
    <w:rsid w:val="00B13FDE"/>
    <w:rsid w:val="00B216AF"/>
    <w:rsid w:val="00B249E2"/>
    <w:rsid w:val="00B30096"/>
    <w:rsid w:val="00B30FDD"/>
    <w:rsid w:val="00B54478"/>
    <w:rsid w:val="00B5470B"/>
    <w:rsid w:val="00B6328C"/>
    <w:rsid w:val="00B67711"/>
    <w:rsid w:val="00B73EC9"/>
    <w:rsid w:val="00B87AF7"/>
    <w:rsid w:val="00B900BF"/>
    <w:rsid w:val="00B91522"/>
    <w:rsid w:val="00B95707"/>
    <w:rsid w:val="00B95B8D"/>
    <w:rsid w:val="00B96462"/>
    <w:rsid w:val="00BA071D"/>
    <w:rsid w:val="00BA1794"/>
    <w:rsid w:val="00BA7278"/>
    <w:rsid w:val="00BB5B91"/>
    <w:rsid w:val="00BC5FE7"/>
    <w:rsid w:val="00BD1D19"/>
    <w:rsid w:val="00BE5E37"/>
    <w:rsid w:val="00BF0FEC"/>
    <w:rsid w:val="00BF7A38"/>
    <w:rsid w:val="00C02E07"/>
    <w:rsid w:val="00C0320A"/>
    <w:rsid w:val="00C1415E"/>
    <w:rsid w:val="00C2277B"/>
    <w:rsid w:val="00C4227D"/>
    <w:rsid w:val="00C4442B"/>
    <w:rsid w:val="00C470B7"/>
    <w:rsid w:val="00C4749D"/>
    <w:rsid w:val="00C53DD5"/>
    <w:rsid w:val="00C54C79"/>
    <w:rsid w:val="00C65EDD"/>
    <w:rsid w:val="00C74A36"/>
    <w:rsid w:val="00C80B69"/>
    <w:rsid w:val="00C81A52"/>
    <w:rsid w:val="00C85C3C"/>
    <w:rsid w:val="00C87DD9"/>
    <w:rsid w:val="00CA1007"/>
    <w:rsid w:val="00CA2A30"/>
    <w:rsid w:val="00CA2CE8"/>
    <w:rsid w:val="00CB7DA1"/>
    <w:rsid w:val="00CB7E1A"/>
    <w:rsid w:val="00CC00F2"/>
    <w:rsid w:val="00CC2318"/>
    <w:rsid w:val="00CC2ADC"/>
    <w:rsid w:val="00CC3CA8"/>
    <w:rsid w:val="00CE10C4"/>
    <w:rsid w:val="00CF3FA0"/>
    <w:rsid w:val="00CF668C"/>
    <w:rsid w:val="00CF6724"/>
    <w:rsid w:val="00CF7960"/>
    <w:rsid w:val="00D0385B"/>
    <w:rsid w:val="00D07802"/>
    <w:rsid w:val="00D17B93"/>
    <w:rsid w:val="00D20180"/>
    <w:rsid w:val="00D2205F"/>
    <w:rsid w:val="00D2772E"/>
    <w:rsid w:val="00D335A8"/>
    <w:rsid w:val="00D54A26"/>
    <w:rsid w:val="00D61017"/>
    <w:rsid w:val="00D652F9"/>
    <w:rsid w:val="00D81D07"/>
    <w:rsid w:val="00D91E26"/>
    <w:rsid w:val="00DD0A99"/>
    <w:rsid w:val="00DE16AE"/>
    <w:rsid w:val="00E04D44"/>
    <w:rsid w:val="00E17028"/>
    <w:rsid w:val="00E572AD"/>
    <w:rsid w:val="00E6388D"/>
    <w:rsid w:val="00E67B02"/>
    <w:rsid w:val="00E70658"/>
    <w:rsid w:val="00E75E21"/>
    <w:rsid w:val="00E858BF"/>
    <w:rsid w:val="00E95FE9"/>
    <w:rsid w:val="00E9642D"/>
    <w:rsid w:val="00EA51CE"/>
    <w:rsid w:val="00EA75C0"/>
    <w:rsid w:val="00EB7154"/>
    <w:rsid w:val="00EC5DE1"/>
    <w:rsid w:val="00ED03BE"/>
    <w:rsid w:val="00ED1122"/>
    <w:rsid w:val="00ED1C02"/>
    <w:rsid w:val="00EE2E0C"/>
    <w:rsid w:val="00EE695A"/>
    <w:rsid w:val="00EF7A60"/>
    <w:rsid w:val="00F0638D"/>
    <w:rsid w:val="00F16569"/>
    <w:rsid w:val="00F16D7A"/>
    <w:rsid w:val="00F25AF6"/>
    <w:rsid w:val="00F4120D"/>
    <w:rsid w:val="00F41F56"/>
    <w:rsid w:val="00F4374C"/>
    <w:rsid w:val="00F50479"/>
    <w:rsid w:val="00F631C7"/>
    <w:rsid w:val="00F64076"/>
    <w:rsid w:val="00F73A36"/>
    <w:rsid w:val="00F75DE9"/>
    <w:rsid w:val="00F76E15"/>
    <w:rsid w:val="00F903EC"/>
    <w:rsid w:val="00FA6071"/>
    <w:rsid w:val="00FC0589"/>
    <w:rsid w:val="00FD2FA8"/>
    <w:rsid w:val="00FD36A8"/>
    <w:rsid w:val="00FD379A"/>
    <w:rsid w:val="00FD6209"/>
    <w:rsid w:val="00FE2459"/>
    <w:rsid w:val="00FE3028"/>
    <w:rsid w:val="00FF38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379AE4"/>
  <w15:chartTrackingRefBased/>
  <w15:docId w15:val="{3E4C61BA-9430-4B82-BE83-8E8DDF2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36"/>
    <w:pPr>
      <w:spacing w:after="0" w:line="240" w:lineRule="auto"/>
    </w:pPr>
  </w:style>
  <w:style w:type="paragraph" w:styleId="Heading1">
    <w:name w:val="heading 1"/>
    <w:basedOn w:val="Normal"/>
    <w:next w:val="Normal"/>
    <w:link w:val="Heading1Char"/>
    <w:uiPriority w:val="1"/>
    <w:qFormat/>
    <w:rsid w:val="00947B79"/>
    <w:pPr>
      <w:keepNext/>
      <w:numPr>
        <w:numId w:val="1"/>
      </w:numPr>
      <w:spacing w:before="480" w:after="240" w:line="440" w:lineRule="exact"/>
      <w:ind w:left="357" w:hanging="357"/>
      <w:outlineLvl w:val="0"/>
    </w:pPr>
    <w:rPr>
      <w:rFonts w:asciiTheme="majorHAnsi" w:eastAsia="Times New Roman" w:hAnsiTheme="majorHAnsi" w:cs="Times New Roman"/>
      <w:b/>
      <w:color w:val="041049" w:themeColor="text2"/>
      <w:sz w:val="48"/>
      <w:szCs w:val="19"/>
      <w:lang w:eastAsia="en-AU"/>
    </w:rPr>
  </w:style>
  <w:style w:type="paragraph" w:styleId="Heading2">
    <w:name w:val="heading 2"/>
    <w:basedOn w:val="Normal"/>
    <w:next w:val="Normal"/>
    <w:link w:val="Heading2Char"/>
    <w:uiPriority w:val="1"/>
    <w:unhideWhenUsed/>
    <w:rsid w:val="00947B79"/>
    <w:pPr>
      <w:keepNext/>
      <w:numPr>
        <w:ilvl w:val="1"/>
        <w:numId w:val="1"/>
      </w:numPr>
      <w:spacing w:before="480" w:after="180"/>
      <w:ind w:left="431" w:hanging="431"/>
      <w:outlineLvl w:val="1"/>
    </w:pPr>
    <w:rPr>
      <w:rFonts w:asciiTheme="majorHAnsi" w:eastAsia="Times New Roman" w:hAnsiTheme="majorHAnsi" w:cs="Times New Roman"/>
      <w:b/>
      <w:color w:val="9E4A9C" w:themeColor="accent3"/>
      <w:sz w:val="32"/>
      <w:szCs w:val="19"/>
      <w:lang w:eastAsia="en-AU"/>
    </w:rPr>
  </w:style>
  <w:style w:type="paragraph" w:styleId="Heading3">
    <w:name w:val="heading 3"/>
    <w:basedOn w:val="Normal"/>
    <w:next w:val="Normal"/>
    <w:link w:val="Heading3Char"/>
    <w:uiPriority w:val="1"/>
    <w:unhideWhenUsed/>
    <w:qFormat/>
    <w:rsid w:val="00947B79"/>
    <w:pPr>
      <w:keepNext/>
      <w:spacing w:before="480" w:after="60"/>
      <w:outlineLvl w:val="2"/>
    </w:pPr>
    <w:rPr>
      <w:rFonts w:asciiTheme="majorHAnsi" w:eastAsia="Times New Roman" w:hAnsiTheme="majorHAnsi" w:cs="Times New Roman"/>
      <w:b/>
      <w:color w:val="353332" w:themeColor="text1" w:themeShade="80"/>
      <w:sz w:val="28"/>
      <w:szCs w:val="19"/>
      <w:lang w:eastAsia="en-AU"/>
    </w:rPr>
  </w:style>
  <w:style w:type="paragraph" w:styleId="Heading4">
    <w:name w:val="heading 4"/>
    <w:basedOn w:val="Normal"/>
    <w:next w:val="Normal"/>
    <w:link w:val="Heading4Char"/>
    <w:uiPriority w:val="1"/>
    <w:semiHidden/>
    <w:unhideWhenUsed/>
    <w:qFormat/>
    <w:rsid w:val="00795EF8"/>
    <w:pPr>
      <w:keepNext/>
      <w:spacing w:before="240" w:after="60"/>
      <w:outlineLvl w:val="3"/>
    </w:pPr>
    <w:rPr>
      <w:rFonts w:ascii="Segoe UI Semibold" w:eastAsia="Times New Roman" w:hAnsi="Segoe UI Semibold" w:cs="Times New Roman"/>
      <w:color w:val="FFFFFF" w:themeColor="background2"/>
      <w:szCs w:val="19"/>
      <w:lang w:eastAsia="en-AU"/>
    </w:rPr>
  </w:style>
  <w:style w:type="paragraph" w:styleId="Heading5">
    <w:name w:val="heading 5"/>
    <w:basedOn w:val="Normal"/>
    <w:next w:val="Normal"/>
    <w:link w:val="Heading5Char"/>
    <w:uiPriority w:val="1"/>
    <w:semiHidden/>
    <w:unhideWhenUsed/>
    <w:qFormat/>
    <w:rsid w:val="00795EF8"/>
    <w:pPr>
      <w:keepNext/>
      <w:spacing w:before="240" w:after="60"/>
      <w:outlineLvl w:val="4"/>
    </w:pPr>
    <w:rPr>
      <w:rFonts w:ascii="Segoe UI" w:eastAsia="Times New Roman" w:hAnsi="Segoe UI" w:cs="Times New Roman"/>
      <w:b/>
      <w:color w:val="808080" w:themeColor="background1" w:themeShade="80"/>
      <w:sz w:val="20"/>
      <w:szCs w:val="24"/>
      <w:lang w:eastAsia="en-AU"/>
    </w:rPr>
  </w:style>
  <w:style w:type="paragraph" w:styleId="Heading6">
    <w:name w:val="heading 6"/>
    <w:basedOn w:val="Normal"/>
    <w:next w:val="Normal"/>
    <w:link w:val="Heading6Char"/>
    <w:uiPriority w:val="19"/>
    <w:semiHidden/>
    <w:unhideWhenUsed/>
    <w:qFormat/>
    <w:rsid w:val="00795EF8"/>
    <w:pPr>
      <w:keepNext/>
      <w:keepLines/>
      <w:spacing w:before="200" w:after="60"/>
      <w:outlineLvl w:val="5"/>
    </w:pPr>
    <w:rPr>
      <w:rFonts w:ascii="Segoe UI" w:eastAsiaTheme="majorEastAsia" w:hAnsi="Segoe UI" w:cstheme="majorBidi"/>
      <w:b/>
      <w:i/>
      <w:iCs/>
      <w:color w:val="00264D"/>
      <w:sz w:val="19"/>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 Solid,Dot Point,List Paragraph1,Recommendation,List Paragraph11,List Paragraph111,L,F5 List Paragraph,Dot pt,CV text,Table text,Medium Grid 1 - Accent 21,Numbered Paragraph,List Paragraph2,NFP GP Bulleted List,FooterText"/>
    <w:basedOn w:val="Normal"/>
    <w:link w:val="ListParagraphChar"/>
    <w:uiPriority w:val="34"/>
    <w:qFormat/>
    <w:rsid w:val="00F16D7A"/>
    <w:pPr>
      <w:spacing w:after="160" w:line="252" w:lineRule="auto"/>
      <w:ind w:left="720"/>
    </w:pPr>
    <w:rPr>
      <w:rFonts w:ascii="Calibri" w:hAnsi="Calibri" w:cs="Calibri"/>
    </w:rPr>
  </w:style>
  <w:style w:type="paragraph" w:styleId="BodyText">
    <w:name w:val="Body Text"/>
    <w:basedOn w:val="Normal"/>
    <w:link w:val="BodyTextChar"/>
    <w:qFormat/>
    <w:rsid w:val="00947B79"/>
    <w:pPr>
      <w:spacing w:after="200" w:line="320" w:lineRule="exact"/>
    </w:pPr>
    <w:rPr>
      <w:rFonts w:eastAsia="Times New Roman"/>
      <w:color w:val="353332" w:themeColor="text1" w:themeShade="80"/>
      <w:sz w:val="24"/>
      <w:szCs w:val="24"/>
    </w:rPr>
  </w:style>
  <w:style w:type="character" w:customStyle="1" w:styleId="BodyTextChar">
    <w:name w:val="Body Text Char"/>
    <w:basedOn w:val="DefaultParagraphFont"/>
    <w:link w:val="BodyText"/>
    <w:rsid w:val="00947B79"/>
    <w:rPr>
      <w:rFonts w:eastAsia="Times New Roman"/>
      <w:color w:val="353332" w:themeColor="text1" w:themeShade="80"/>
      <w:sz w:val="24"/>
      <w:szCs w:val="24"/>
    </w:rPr>
  </w:style>
  <w:style w:type="paragraph" w:styleId="Header">
    <w:name w:val="header"/>
    <w:basedOn w:val="Normal"/>
    <w:link w:val="HeaderChar"/>
    <w:uiPriority w:val="99"/>
    <w:unhideWhenUsed/>
    <w:rsid w:val="00BC5FE7"/>
    <w:pPr>
      <w:tabs>
        <w:tab w:val="center" w:pos="4513"/>
        <w:tab w:val="right" w:pos="9026"/>
      </w:tabs>
    </w:pPr>
  </w:style>
  <w:style w:type="character" w:customStyle="1" w:styleId="HeaderChar">
    <w:name w:val="Header Char"/>
    <w:basedOn w:val="DefaultParagraphFont"/>
    <w:link w:val="Header"/>
    <w:uiPriority w:val="99"/>
    <w:rsid w:val="00BC5FE7"/>
  </w:style>
  <w:style w:type="paragraph" w:styleId="Footer">
    <w:name w:val="footer"/>
    <w:basedOn w:val="Normal"/>
    <w:link w:val="FooterChar"/>
    <w:uiPriority w:val="99"/>
    <w:unhideWhenUsed/>
    <w:rsid w:val="00BC5FE7"/>
    <w:pPr>
      <w:tabs>
        <w:tab w:val="center" w:pos="4513"/>
        <w:tab w:val="right" w:pos="9026"/>
      </w:tabs>
    </w:pPr>
  </w:style>
  <w:style w:type="character" w:customStyle="1" w:styleId="FooterChar">
    <w:name w:val="Footer Char"/>
    <w:basedOn w:val="DefaultParagraphFont"/>
    <w:link w:val="Footer"/>
    <w:uiPriority w:val="99"/>
    <w:rsid w:val="00BC5FE7"/>
  </w:style>
  <w:style w:type="character" w:customStyle="1" w:styleId="Heading1Char">
    <w:name w:val="Heading 1 Char"/>
    <w:basedOn w:val="DefaultParagraphFont"/>
    <w:link w:val="Heading1"/>
    <w:uiPriority w:val="1"/>
    <w:rsid w:val="00947B79"/>
    <w:rPr>
      <w:rFonts w:asciiTheme="majorHAnsi" w:eastAsia="Times New Roman" w:hAnsiTheme="majorHAnsi" w:cs="Times New Roman"/>
      <w:b/>
      <w:color w:val="041049" w:themeColor="text2"/>
      <w:sz w:val="48"/>
      <w:szCs w:val="19"/>
      <w:lang w:eastAsia="en-AU"/>
    </w:rPr>
  </w:style>
  <w:style w:type="character" w:customStyle="1" w:styleId="Heading2Char">
    <w:name w:val="Heading 2 Char"/>
    <w:basedOn w:val="DefaultParagraphFont"/>
    <w:link w:val="Heading2"/>
    <w:uiPriority w:val="1"/>
    <w:rsid w:val="00947B79"/>
    <w:rPr>
      <w:rFonts w:asciiTheme="majorHAnsi" w:eastAsia="Times New Roman" w:hAnsiTheme="majorHAnsi" w:cs="Times New Roman"/>
      <w:b/>
      <w:color w:val="9E4A9C" w:themeColor="accent3"/>
      <w:sz w:val="32"/>
      <w:szCs w:val="19"/>
      <w:lang w:eastAsia="en-AU"/>
    </w:rPr>
  </w:style>
  <w:style w:type="character" w:customStyle="1" w:styleId="Heading3Char">
    <w:name w:val="Heading 3 Char"/>
    <w:basedOn w:val="DefaultParagraphFont"/>
    <w:link w:val="Heading3"/>
    <w:uiPriority w:val="1"/>
    <w:rsid w:val="00947B79"/>
    <w:rPr>
      <w:rFonts w:asciiTheme="majorHAnsi" w:eastAsia="Times New Roman" w:hAnsiTheme="majorHAnsi" w:cs="Times New Roman"/>
      <w:b/>
      <w:color w:val="353332" w:themeColor="text1" w:themeShade="80"/>
      <w:sz w:val="28"/>
      <w:szCs w:val="19"/>
      <w:lang w:eastAsia="en-AU"/>
    </w:rPr>
  </w:style>
  <w:style w:type="character" w:customStyle="1" w:styleId="Heading4Char">
    <w:name w:val="Heading 4 Char"/>
    <w:basedOn w:val="DefaultParagraphFont"/>
    <w:link w:val="Heading4"/>
    <w:uiPriority w:val="1"/>
    <w:semiHidden/>
    <w:rsid w:val="00795EF8"/>
    <w:rPr>
      <w:rFonts w:ascii="Segoe UI Semibold" w:eastAsia="Times New Roman" w:hAnsi="Segoe UI Semibold" w:cs="Times New Roman"/>
      <w:color w:val="FFFFFF" w:themeColor="background2"/>
      <w:szCs w:val="19"/>
      <w:lang w:eastAsia="en-AU"/>
    </w:rPr>
  </w:style>
  <w:style w:type="character" w:customStyle="1" w:styleId="Heading5Char">
    <w:name w:val="Heading 5 Char"/>
    <w:basedOn w:val="DefaultParagraphFont"/>
    <w:link w:val="Heading5"/>
    <w:uiPriority w:val="1"/>
    <w:semiHidden/>
    <w:rsid w:val="00795EF8"/>
    <w:rPr>
      <w:rFonts w:ascii="Segoe UI" w:eastAsia="Times New Roman" w:hAnsi="Segoe UI" w:cs="Times New Roman"/>
      <w:b/>
      <w:color w:val="808080" w:themeColor="background1" w:themeShade="80"/>
      <w:sz w:val="20"/>
      <w:szCs w:val="24"/>
      <w:lang w:eastAsia="en-AU"/>
    </w:rPr>
  </w:style>
  <w:style w:type="character" w:customStyle="1" w:styleId="Heading6Char">
    <w:name w:val="Heading 6 Char"/>
    <w:basedOn w:val="DefaultParagraphFont"/>
    <w:link w:val="Heading6"/>
    <w:uiPriority w:val="19"/>
    <w:semiHidden/>
    <w:rsid w:val="00795EF8"/>
    <w:rPr>
      <w:rFonts w:ascii="Segoe UI" w:eastAsiaTheme="majorEastAsia" w:hAnsi="Segoe UI" w:cstheme="majorBidi"/>
      <w:b/>
      <w:i/>
      <w:iCs/>
      <w:color w:val="00264D"/>
      <w:sz w:val="19"/>
      <w:szCs w:val="19"/>
      <w:lang w:eastAsia="en-AU"/>
    </w:rPr>
  </w:style>
  <w:style w:type="character" w:customStyle="1" w:styleId="BulletChar">
    <w:name w:val="Bullet Char"/>
    <w:basedOn w:val="DefaultParagraphFont"/>
    <w:link w:val="Bullet"/>
    <w:uiPriority w:val="2"/>
    <w:locked/>
    <w:rsid w:val="00947B79"/>
    <w:rPr>
      <w:rFonts w:asciiTheme="majorHAnsi" w:eastAsia="Times New Roman" w:hAnsiTheme="majorHAnsi" w:cs="Times New Roman"/>
      <w:color w:val="4F4F4F" w:themeColor="accent1"/>
      <w:sz w:val="24"/>
      <w:szCs w:val="24"/>
      <w:lang w:eastAsia="en-AU"/>
    </w:rPr>
  </w:style>
  <w:style w:type="paragraph" w:customStyle="1" w:styleId="Bullet">
    <w:name w:val="Bullet"/>
    <w:basedOn w:val="Normal"/>
    <w:link w:val="BulletChar"/>
    <w:uiPriority w:val="2"/>
    <w:qFormat/>
    <w:rsid w:val="00947B79"/>
    <w:pPr>
      <w:numPr>
        <w:numId w:val="2"/>
      </w:numPr>
      <w:suppressAutoHyphens/>
      <w:spacing w:before="100" w:after="100" w:line="320" w:lineRule="exact"/>
    </w:pPr>
    <w:rPr>
      <w:rFonts w:asciiTheme="majorHAnsi" w:eastAsia="Times New Roman" w:hAnsiTheme="majorHAnsi" w:cs="Times New Roman"/>
      <w:color w:val="4F4F4F" w:themeColor="accent1"/>
      <w:sz w:val="24"/>
      <w:szCs w:val="24"/>
      <w:lang w:eastAsia="en-AU"/>
    </w:rPr>
  </w:style>
  <w:style w:type="table" w:customStyle="1" w:styleId="NOUS">
    <w:name w:val="NOUS"/>
    <w:basedOn w:val="TableNormal"/>
    <w:uiPriority w:val="99"/>
    <w:rsid w:val="00795EF8"/>
    <w:pPr>
      <w:spacing w:after="0" w:line="240" w:lineRule="auto"/>
    </w:pPr>
    <w:rPr>
      <w:rFonts w:ascii="Segoe UI" w:hAnsi="Segoe UI"/>
      <w:sz w:val="17"/>
      <w:lang w:val="en-US"/>
    </w:rPr>
    <w:tblPr>
      <w:tblInd w:w="0" w:type="nil"/>
      <w:tblBorders>
        <w:bottom w:val="single" w:sz="8" w:space="0" w:color="3AC2D6" w:themeColor="accent5"/>
        <w:insideH w:val="single" w:sz="8" w:space="0" w:color="3AC2D6" w:themeColor="accent5"/>
      </w:tblBorders>
      <w:tblCellMar>
        <w:top w:w="57" w:type="dxa"/>
        <w:left w:w="85" w:type="dxa"/>
        <w:bottom w:w="57" w:type="dxa"/>
        <w:right w:w="85" w:type="dxa"/>
      </w:tblCellMar>
    </w:tblPr>
    <w:tblStylePr w:type="firstRow">
      <w:rPr>
        <w:rFonts w:ascii="DIN-LightItalicAlt" w:hAnsi="DIN-LightItalicAlt" w:cs="DIN-LightItalicAlt" w:hint="default"/>
        <w:b/>
        <w:color w:val="FFFFFF" w:themeColor="background2"/>
        <w:sz w:val="18"/>
        <w:szCs w:val="18"/>
      </w:rPr>
      <w:tblPr/>
      <w:tcPr>
        <w:tcBorders>
          <w:top w:val="single" w:sz="24" w:space="0" w:color="9E4A9C" w:themeColor="accent3"/>
          <w:left w:val="nil"/>
          <w:bottom w:val="nil"/>
          <w:right w:val="nil"/>
          <w:insideH w:val="nil"/>
          <w:insideV w:val="single" w:sz="8" w:space="0" w:color="FFFFFF" w:themeColor="background1"/>
          <w:tl2br w:val="nil"/>
          <w:tr2bl w:val="nil"/>
        </w:tcBorders>
        <w:shd w:val="clear" w:color="auto" w:fill="3AC2D6" w:themeFill="accent5"/>
      </w:tcPr>
    </w:tblStylePr>
  </w:style>
  <w:style w:type="paragraph" w:customStyle="1" w:styleId="JBody1-bullet">
    <w:name w:val="JBody1-bullet"/>
    <w:basedOn w:val="Normal"/>
    <w:qFormat/>
    <w:rsid w:val="006B7A4F"/>
    <w:pPr>
      <w:numPr>
        <w:numId w:val="3"/>
      </w:numPr>
      <w:spacing w:before="80" w:after="80"/>
    </w:pPr>
    <w:rPr>
      <w:rFonts w:ascii="Arial" w:eastAsiaTheme="minorEastAsia" w:hAnsi="Arial" w:cs="Arial"/>
      <w:bCs/>
      <w:iCs/>
      <w:sz w:val="23"/>
      <w:szCs w:val="23"/>
      <w:lang w:eastAsia="ja-JP"/>
    </w:rPr>
  </w:style>
  <w:style w:type="paragraph" w:customStyle="1" w:styleId="Jhead2">
    <w:name w:val="Jhead2"/>
    <w:basedOn w:val="Normal"/>
    <w:link w:val="Jhead2Char"/>
    <w:qFormat/>
    <w:rsid w:val="00947B79"/>
    <w:rPr>
      <w:rFonts w:ascii="Arial Black" w:eastAsiaTheme="minorEastAsia" w:hAnsi="Arial Black" w:cs="Arial"/>
      <w:bCs/>
      <w:iCs/>
      <w:color w:val="9E4A9C" w:themeColor="accent3"/>
      <w:sz w:val="24"/>
      <w:szCs w:val="23"/>
      <w:lang w:eastAsia="ja-JP"/>
    </w:rPr>
  </w:style>
  <w:style w:type="character" w:customStyle="1" w:styleId="Jhead2Char">
    <w:name w:val="Jhead2 Char"/>
    <w:basedOn w:val="DefaultParagraphFont"/>
    <w:link w:val="Jhead2"/>
    <w:rsid w:val="00947B79"/>
    <w:rPr>
      <w:rFonts w:ascii="Arial Black" w:eastAsiaTheme="minorEastAsia" w:hAnsi="Arial Black" w:cs="Arial"/>
      <w:bCs/>
      <w:iCs/>
      <w:color w:val="9E4A9C" w:themeColor="accent3"/>
      <w:sz w:val="24"/>
      <w:szCs w:val="23"/>
      <w:lang w:eastAsia="ja-JP"/>
    </w:rPr>
  </w:style>
  <w:style w:type="paragraph" w:styleId="NormalWeb">
    <w:name w:val="Normal (Web)"/>
    <w:basedOn w:val="Normal"/>
    <w:uiPriority w:val="99"/>
    <w:unhideWhenUsed/>
    <w:rsid w:val="0077306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1215"/>
    <w:rPr>
      <w:color w:val="0000FF"/>
      <w:u w:val="single"/>
    </w:rPr>
  </w:style>
  <w:style w:type="character" w:styleId="Strong">
    <w:name w:val="Strong"/>
    <w:basedOn w:val="DefaultParagraphFont"/>
    <w:rsid w:val="00D652F9"/>
    <w:rPr>
      <w:b/>
      <w:bCs/>
    </w:rPr>
  </w:style>
  <w:style w:type="paragraph" w:customStyle="1" w:styleId="Indent1">
    <w:name w:val="Indent1"/>
    <w:link w:val="Indent1Char"/>
    <w:qFormat/>
    <w:rsid w:val="0029412E"/>
    <w:pPr>
      <w:numPr>
        <w:ilvl w:val="1"/>
        <w:numId w:val="4"/>
      </w:numPr>
      <w:tabs>
        <w:tab w:val="left" w:pos="357"/>
      </w:tabs>
      <w:spacing w:after="120" w:line="240" w:lineRule="auto"/>
      <w:jc w:val="both"/>
    </w:pPr>
    <w:rPr>
      <w:rFonts w:ascii="Arial" w:eastAsia="Times New Roman" w:hAnsi="Arial" w:cs="Times New Roman"/>
      <w:sz w:val="23"/>
      <w:szCs w:val="23"/>
    </w:rPr>
  </w:style>
  <w:style w:type="character" w:customStyle="1" w:styleId="Indent1Char">
    <w:name w:val="Indent1 Char"/>
    <w:basedOn w:val="DefaultParagraphFont"/>
    <w:link w:val="Indent1"/>
    <w:rsid w:val="0029412E"/>
    <w:rPr>
      <w:rFonts w:ascii="Arial" w:eastAsia="Times New Roman" w:hAnsi="Arial" w:cs="Times New Roman"/>
      <w:sz w:val="23"/>
      <w:szCs w:val="23"/>
    </w:rPr>
  </w:style>
  <w:style w:type="paragraph" w:customStyle="1" w:styleId="Indent2">
    <w:name w:val="Indent2"/>
    <w:basedOn w:val="ListParagraph"/>
    <w:link w:val="Indent2Char"/>
    <w:qFormat/>
    <w:rsid w:val="0029412E"/>
    <w:pPr>
      <w:numPr>
        <w:numId w:val="5"/>
      </w:numPr>
      <w:spacing w:after="120" w:line="240" w:lineRule="auto"/>
      <w:jc w:val="both"/>
    </w:pPr>
    <w:rPr>
      <w:rFonts w:ascii="Arial" w:eastAsia="Calibri" w:hAnsi="Arial" w:cs="Times New Roman"/>
      <w:sz w:val="23"/>
      <w:szCs w:val="23"/>
    </w:rPr>
  </w:style>
  <w:style w:type="character" w:customStyle="1" w:styleId="Indent2Char">
    <w:name w:val="Indent2 Char"/>
    <w:basedOn w:val="DefaultParagraphFont"/>
    <w:link w:val="Indent2"/>
    <w:rsid w:val="0029412E"/>
    <w:rPr>
      <w:rFonts w:ascii="Arial" w:eastAsia="Calibri" w:hAnsi="Arial" w:cs="Times New Roman"/>
      <w:sz w:val="23"/>
      <w:szCs w:val="23"/>
    </w:rPr>
  </w:style>
  <w:style w:type="table" w:styleId="TableGrid">
    <w:name w:val="Table Grid"/>
    <w:basedOn w:val="TableNormal"/>
    <w:uiPriority w:val="59"/>
    <w:rsid w:val="0065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17B93"/>
    <w:rPr>
      <w:rFonts w:ascii="Calibri" w:hAnsi="Calibri"/>
      <w:szCs w:val="21"/>
    </w:rPr>
  </w:style>
  <w:style w:type="character" w:customStyle="1" w:styleId="PlainTextChar">
    <w:name w:val="Plain Text Char"/>
    <w:basedOn w:val="DefaultParagraphFont"/>
    <w:link w:val="PlainText"/>
    <w:uiPriority w:val="99"/>
    <w:rsid w:val="00D17B93"/>
    <w:rPr>
      <w:rFonts w:ascii="Calibri" w:hAnsi="Calibri"/>
      <w:szCs w:val="21"/>
    </w:rPr>
  </w:style>
  <w:style w:type="paragraph" w:customStyle="1" w:styleId="Heading10">
    <w:name w:val="Heading1"/>
    <w:basedOn w:val="Normal"/>
    <w:link w:val="Heading1Char0"/>
    <w:qFormat/>
    <w:rsid w:val="00EC5DE1"/>
    <w:pPr>
      <w:spacing w:after="120"/>
      <w:jc w:val="both"/>
    </w:pPr>
    <w:rPr>
      <w:rFonts w:ascii="Arial" w:eastAsiaTheme="minorEastAsia" w:hAnsi="Arial" w:cs="Times New Roman"/>
      <w:b/>
      <w:sz w:val="23"/>
      <w:szCs w:val="23"/>
    </w:rPr>
  </w:style>
  <w:style w:type="character" w:customStyle="1" w:styleId="Heading1Char0">
    <w:name w:val="Heading1 Char"/>
    <w:basedOn w:val="DefaultParagraphFont"/>
    <w:link w:val="Heading10"/>
    <w:rsid w:val="00EC5DE1"/>
    <w:rPr>
      <w:rFonts w:ascii="Arial" w:eastAsiaTheme="minorEastAsia" w:hAnsi="Arial" w:cs="Times New Roman"/>
      <w:b/>
      <w:sz w:val="23"/>
      <w:szCs w:val="23"/>
    </w:rPr>
  </w:style>
  <w:style w:type="character" w:customStyle="1" w:styleId="ListParagraphChar">
    <w:name w:val="List Paragraph Char"/>
    <w:aliases w:val="Indented Bullet Solid Char,Dot Point Char,List Paragraph1 Char,Recommendation Char,List Paragraph11 Char,List Paragraph111 Char,L Char,F5 List Paragraph Char,Dot pt Char,CV text Char,Table text Char,Medium Grid 1 - Accent 21 Char"/>
    <w:link w:val="ListParagraph"/>
    <w:uiPriority w:val="34"/>
    <w:locked/>
    <w:rsid w:val="00EC5DE1"/>
    <w:rPr>
      <w:rFonts w:ascii="Calibri" w:hAnsi="Calibri" w:cs="Calibri"/>
    </w:rPr>
  </w:style>
  <w:style w:type="numbering" w:customStyle="1" w:styleId="AgencyTableBullets">
    <w:name w:val="Agency Table Bullets"/>
    <w:uiPriority w:val="99"/>
    <w:rsid w:val="00EC5DE1"/>
    <w:pPr>
      <w:numPr>
        <w:numId w:val="6"/>
      </w:numPr>
    </w:pPr>
  </w:style>
  <w:style w:type="paragraph" w:customStyle="1" w:styleId="TableBullet">
    <w:name w:val="Table Bullet"/>
    <w:basedOn w:val="ListParagraph"/>
    <w:uiPriority w:val="4"/>
    <w:qFormat/>
    <w:rsid w:val="00EC5DE1"/>
    <w:pPr>
      <w:numPr>
        <w:numId w:val="7"/>
      </w:numPr>
      <w:spacing w:after="0" w:line="276" w:lineRule="auto"/>
    </w:pPr>
    <w:rPr>
      <w:rFonts w:asciiTheme="minorHAnsi" w:eastAsiaTheme="minorEastAsia" w:hAnsiTheme="minorHAnsi" w:cstheme="minorBidi"/>
      <w:lang w:val="en-US" w:bidi="en-US"/>
    </w:rPr>
  </w:style>
  <w:style w:type="paragraph" w:styleId="ListBullet">
    <w:name w:val="List Bullet"/>
    <w:basedOn w:val="Normal"/>
    <w:rsid w:val="000F49BD"/>
    <w:pPr>
      <w:numPr>
        <w:numId w:val="8"/>
      </w:numPr>
      <w:ind w:right="708"/>
      <w:contextualSpacing/>
      <w:jc w:val="both"/>
    </w:pPr>
    <w:rPr>
      <w:rFonts w:ascii="Arial" w:eastAsia="Times New Roman" w:hAnsi="Arial" w:cs="Times New Roman"/>
      <w:sz w:val="23"/>
      <w:szCs w:val="23"/>
    </w:rPr>
  </w:style>
  <w:style w:type="table" w:styleId="MediumGrid2-Accent3">
    <w:name w:val="Medium Grid 2 Accent 3"/>
    <w:basedOn w:val="TableNormal"/>
    <w:uiPriority w:val="68"/>
    <w:rsid w:val="000F49BD"/>
    <w:pPr>
      <w:spacing w:after="0" w:line="240" w:lineRule="auto"/>
    </w:pPr>
    <w:rPr>
      <w:rFonts w:asciiTheme="majorHAnsi" w:eastAsiaTheme="majorEastAsia" w:hAnsiTheme="majorHAnsi" w:cstheme="majorBidi"/>
      <w:color w:val="6B6764" w:themeColor="text1"/>
      <w:sz w:val="20"/>
      <w:szCs w:val="20"/>
      <w:lang w:eastAsia="en-AU"/>
    </w:rPr>
    <w:tblPr>
      <w:tblStyleRowBandSize w:val="1"/>
      <w:tblStyleColBandSize w:val="1"/>
      <w:tblBorders>
        <w:top w:val="single" w:sz="8" w:space="0" w:color="9E4A9C" w:themeColor="accent3"/>
        <w:left w:val="single" w:sz="8" w:space="0" w:color="9E4A9C" w:themeColor="accent3"/>
        <w:bottom w:val="single" w:sz="8" w:space="0" w:color="9E4A9C" w:themeColor="accent3"/>
        <w:right w:val="single" w:sz="8" w:space="0" w:color="9E4A9C" w:themeColor="accent3"/>
        <w:insideH w:val="single" w:sz="8" w:space="0" w:color="9E4A9C" w:themeColor="accent3"/>
        <w:insideV w:val="single" w:sz="8" w:space="0" w:color="9E4A9C" w:themeColor="accent3"/>
      </w:tblBorders>
    </w:tblPr>
    <w:tcPr>
      <w:shd w:val="clear" w:color="auto" w:fill="E9D0E8" w:themeFill="accent3" w:themeFillTint="3F"/>
    </w:tcPr>
    <w:tblStylePr w:type="firstRow">
      <w:rPr>
        <w:b/>
        <w:bCs/>
        <w:color w:val="6B6764" w:themeColor="text1"/>
      </w:rPr>
      <w:tblPr/>
      <w:tcPr>
        <w:shd w:val="clear" w:color="auto" w:fill="F6ECF6" w:themeFill="accent3" w:themeFillTint="19"/>
      </w:tcPr>
    </w:tblStylePr>
    <w:tblStylePr w:type="lastRow">
      <w:rPr>
        <w:b/>
        <w:bCs/>
        <w:color w:val="6B6764" w:themeColor="text1"/>
      </w:rPr>
      <w:tblPr/>
      <w:tcPr>
        <w:tcBorders>
          <w:top w:val="single" w:sz="12" w:space="0" w:color="6B6764" w:themeColor="text1"/>
          <w:left w:val="nil"/>
          <w:bottom w:val="nil"/>
          <w:right w:val="nil"/>
          <w:insideH w:val="nil"/>
          <w:insideV w:val="nil"/>
        </w:tcBorders>
        <w:shd w:val="clear" w:color="auto" w:fill="FFFFFF" w:themeFill="background1"/>
      </w:tcPr>
    </w:tblStylePr>
    <w:tblStylePr w:type="firstCol">
      <w:rPr>
        <w:b/>
        <w:bCs/>
        <w:color w:val="6B676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B6764" w:themeColor="text1"/>
      </w:rPr>
      <w:tblPr/>
      <w:tcPr>
        <w:tcBorders>
          <w:top w:val="nil"/>
          <w:left w:val="nil"/>
          <w:bottom w:val="nil"/>
          <w:right w:val="nil"/>
          <w:insideH w:val="nil"/>
          <w:insideV w:val="nil"/>
        </w:tcBorders>
        <w:shd w:val="clear" w:color="auto" w:fill="EDD9EC" w:themeFill="accent3" w:themeFillTint="33"/>
      </w:tcPr>
    </w:tblStylePr>
    <w:tblStylePr w:type="band1Vert">
      <w:tblPr/>
      <w:tcPr>
        <w:shd w:val="clear" w:color="auto" w:fill="D2A0D1" w:themeFill="accent3" w:themeFillTint="7F"/>
      </w:tcPr>
    </w:tblStylePr>
    <w:tblStylePr w:type="band1Horz">
      <w:tblPr/>
      <w:tcPr>
        <w:tcBorders>
          <w:insideH w:val="single" w:sz="6" w:space="0" w:color="9E4A9C" w:themeColor="accent3"/>
          <w:insideV w:val="single" w:sz="6" w:space="0" w:color="9E4A9C" w:themeColor="accent3"/>
        </w:tcBorders>
        <w:shd w:val="clear" w:color="auto" w:fill="D2A0D1" w:themeFill="accent3" w:themeFillTint="7F"/>
      </w:tcPr>
    </w:tblStylePr>
    <w:tblStylePr w:type="nwCell">
      <w:tblPr/>
      <w:tcPr>
        <w:shd w:val="clear" w:color="auto" w:fill="FFFFFF" w:themeFill="background1"/>
      </w:tcPr>
    </w:tblStylePr>
  </w:style>
  <w:style w:type="table" w:styleId="GridTable5Dark-Accent2">
    <w:name w:val="Grid Table 5 Dark Accent 2"/>
    <w:basedOn w:val="TableNormal"/>
    <w:uiPriority w:val="50"/>
    <w:rsid w:val="000F49B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paragraph" w:customStyle="1" w:styleId="MinNormal">
    <w:name w:val="MinNormal"/>
    <w:autoRedefine/>
    <w:qFormat/>
    <w:rsid w:val="00467350"/>
    <w:pPr>
      <w:spacing w:after="0" w:line="240" w:lineRule="auto"/>
      <w:jc w:val="center"/>
    </w:pPr>
    <w:rPr>
      <w:rFonts w:ascii="Arial" w:eastAsia="Times New Roman" w:hAnsi="Arial" w:cs="Times New Roman"/>
      <w:sz w:val="24"/>
      <w:szCs w:val="23"/>
    </w:rPr>
  </w:style>
  <w:style w:type="table" w:customStyle="1" w:styleId="TableGrid1">
    <w:name w:val="Table Grid1"/>
    <w:basedOn w:val="TableNormal"/>
    <w:next w:val="TableGrid"/>
    <w:uiPriority w:val="59"/>
    <w:rsid w:val="00467350"/>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C6"/>
    <w:rPr>
      <w:rFonts w:ascii="Segoe UI" w:hAnsi="Segoe UI" w:cs="Segoe UI"/>
      <w:sz w:val="18"/>
      <w:szCs w:val="18"/>
    </w:rPr>
  </w:style>
  <w:style w:type="paragraph" w:styleId="Revision">
    <w:name w:val="Revision"/>
    <w:hidden/>
    <w:uiPriority w:val="99"/>
    <w:semiHidden/>
    <w:rsid w:val="0029002A"/>
    <w:pPr>
      <w:spacing w:after="0" w:line="240" w:lineRule="auto"/>
    </w:pPr>
  </w:style>
  <w:style w:type="character" w:styleId="CommentReference">
    <w:name w:val="annotation reference"/>
    <w:basedOn w:val="DefaultParagraphFont"/>
    <w:uiPriority w:val="99"/>
    <w:semiHidden/>
    <w:unhideWhenUsed/>
    <w:rsid w:val="00327542"/>
    <w:rPr>
      <w:sz w:val="16"/>
      <w:szCs w:val="16"/>
    </w:rPr>
  </w:style>
  <w:style w:type="paragraph" w:styleId="CommentText">
    <w:name w:val="annotation text"/>
    <w:basedOn w:val="Normal"/>
    <w:link w:val="CommentTextChar"/>
    <w:uiPriority w:val="99"/>
    <w:semiHidden/>
    <w:unhideWhenUsed/>
    <w:rsid w:val="00327542"/>
    <w:rPr>
      <w:sz w:val="20"/>
      <w:szCs w:val="20"/>
    </w:rPr>
  </w:style>
  <w:style w:type="character" w:customStyle="1" w:styleId="CommentTextChar">
    <w:name w:val="Comment Text Char"/>
    <w:basedOn w:val="DefaultParagraphFont"/>
    <w:link w:val="CommentText"/>
    <w:uiPriority w:val="99"/>
    <w:semiHidden/>
    <w:rsid w:val="00327542"/>
    <w:rPr>
      <w:sz w:val="20"/>
      <w:szCs w:val="20"/>
    </w:rPr>
  </w:style>
  <w:style w:type="paragraph" w:styleId="CommentSubject">
    <w:name w:val="annotation subject"/>
    <w:basedOn w:val="CommentText"/>
    <w:next w:val="CommentText"/>
    <w:link w:val="CommentSubjectChar"/>
    <w:uiPriority w:val="99"/>
    <w:semiHidden/>
    <w:unhideWhenUsed/>
    <w:rsid w:val="00327542"/>
    <w:rPr>
      <w:b/>
      <w:bCs/>
    </w:rPr>
  </w:style>
  <w:style w:type="character" w:customStyle="1" w:styleId="CommentSubjectChar">
    <w:name w:val="Comment Subject Char"/>
    <w:basedOn w:val="CommentTextChar"/>
    <w:link w:val="CommentSubject"/>
    <w:uiPriority w:val="99"/>
    <w:semiHidden/>
    <w:rsid w:val="00327542"/>
    <w:rPr>
      <w:b/>
      <w:bCs/>
      <w:sz w:val="20"/>
      <w:szCs w:val="20"/>
    </w:rPr>
  </w:style>
  <w:style w:type="paragraph" w:styleId="Title">
    <w:name w:val="Title"/>
    <w:basedOn w:val="Normal"/>
    <w:next w:val="Normal"/>
    <w:link w:val="TitleChar"/>
    <w:uiPriority w:val="10"/>
    <w:qFormat/>
    <w:rsid w:val="007C4BCF"/>
    <w:pPr>
      <w:spacing w:after="20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BCF"/>
    <w:rPr>
      <w:rFonts w:asciiTheme="majorHAnsi" w:eastAsiaTheme="majorEastAsia" w:hAnsiTheme="majorHAnsi" w:cstheme="majorBidi"/>
      <w:spacing w:val="-10"/>
      <w:kern w:val="28"/>
      <w:sz w:val="56"/>
      <w:szCs w:val="56"/>
    </w:rPr>
  </w:style>
  <w:style w:type="paragraph" w:customStyle="1" w:styleId="StyleListParagraphIndentedBulletSolidDotPointListParagraph">
    <w:name w:val="Style List ParagraphIndented Bullet SolidDot PointList Paragraph..."/>
    <w:basedOn w:val="ListParagraph"/>
    <w:rsid w:val="004D2ECC"/>
    <w:pPr>
      <w:spacing w:after="0"/>
    </w:pPr>
    <w:rPr>
      <w:rFonts w:asciiTheme="majorHAnsi" w:eastAsia="Times New Roman" w:hAnsiTheme="majorHAnsi" w:cs="Times New Roman"/>
      <w:szCs w:val="20"/>
    </w:rPr>
  </w:style>
  <w:style w:type="paragraph" w:styleId="TOCHeading">
    <w:name w:val="TOC Heading"/>
    <w:basedOn w:val="Heading1"/>
    <w:next w:val="Normal"/>
    <w:uiPriority w:val="39"/>
    <w:unhideWhenUsed/>
    <w:qFormat/>
    <w:rsid w:val="000E0AC6"/>
    <w:pPr>
      <w:keepLines/>
      <w:numPr>
        <w:numId w:val="0"/>
      </w:numPr>
      <w:spacing w:after="0" w:line="240" w:lineRule="auto"/>
      <w:outlineLvl w:val="9"/>
    </w:pPr>
    <w:rPr>
      <w:rFonts w:eastAsiaTheme="majorEastAsia" w:cstheme="majorBidi"/>
      <w:szCs w:val="48"/>
      <w:lang w:eastAsia="en-US"/>
    </w:rPr>
  </w:style>
  <w:style w:type="paragraph" w:styleId="TOC1">
    <w:name w:val="toc 1"/>
    <w:basedOn w:val="Normal"/>
    <w:next w:val="Normal"/>
    <w:autoRedefine/>
    <w:uiPriority w:val="39"/>
    <w:unhideWhenUsed/>
    <w:rsid w:val="00C54C79"/>
    <w:pPr>
      <w:tabs>
        <w:tab w:val="left" w:pos="440"/>
        <w:tab w:val="right" w:leader="dot" w:pos="9016"/>
      </w:tabs>
      <w:spacing w:before="200" w:after="100"/>
      <w:ind w:left="397" w:hanging="397"/>
    </w:pPr>
    <w:rPr>
      <w:rFonts w:asciiTheme="majorHAnsi" w:hAnsiTheme="majorHAnsi"/>
      <w:b/>
      <w:noProof/>
      <w:sz w:val="28"/>
      <w:szCs w:val="28"/>
    </w:rPr>
  </w:style>
  <w:style w:type="paragraph" w:styleId="TOC2">
    <w:name w:val="toc 2"/>
    <w:basedOn w:val="Normal"/>
    <w:next w:val="Normal"/>
    <w:autoRedefine/>
    <w:uiPriority w:val="39"/>
    <w:unhideWhenUsed/>
    <w:rsid w:val="00C54C79"/>
    <w:pPr>
      <w:tabs>
        <w:tab w:val="left" w:pos="880"/>
        <w:tab w:val="left" w:pos="1320"/>
        <w:tab w:val="right" w:leader="dot" w:pos="9016"/>
      </w:tabs>
      <w:spacing w:before="100"/>
      <w:ind w:left="964" w:hanging="567"/>
    </w:pPr>
    <w:rPr>
      <w:noProof/>
      <w:sz w:val="24"/>
      <w:szCs w:val="24"/>
    </w:rPr>
  </w:style>
  <w:style w:type="paragraph" w:styleId="TOC3">
    <w:name w:val="toc 3"/>
    <w:basedOn w:val="Normal"/>
    <w:next w:val="Normal"/>
    <w:autoRedefine/>
    <w:uiPriority w:val="39"/>
    <w:unhideWhenUsed/>
    <w:rsid w:val="000E0AC6"/>
    <w:pPr>
      <w:tabs>
        <w:tab w:val="left" w:pos="1320"/>
        <w:tab w:val="right" w:leader="dot" w:pos="9016"/>
      </w:tabs>
      <w:ind w:left="964"/>
    </w:pPr>
  </w:style>
  <w:style w:type="paragraph" w:customStyle="1" w:styleId="BulletLevel2">
    <w:name w:val="Bullet Level 2"/>
    <w:basedOn w:val="Bullet"/>
    <w:qFormat/>
    <w:rsid w:val="00FD36A8"/>
    <w:pPr>
      <w:numPr>
        <w:ilvl w:val="2"/>
      </w:numPr>
      <w:spacing w:before="50" w:after="50"/>
    </w:pPr>
  </w:style>
  <w:style w:type="paragraph" w:customStyle="1" w:styleId="FigureSource">
    <w:name w:val="Figure Source"/>
    <w:basedOn w:val="BodyText"/>
    <w:qFormat/>
    <w:rsid w:val="00740010"/>
    <w:rPr>
      <w:noProof/>
      <w:sz w:val="20"/>
      <w:szCs w:val="20"/>
      <w:lang w:eastAsia="en-AU"/>
    </w:rPr>
  </w:style>
  <w:style w:type="paragraph" w:customStyle="1" w:styleId="FigureTitle">
    <w:name w:val="Figure Title"/>
    <w:basedOn w:val="Normal"/>
    <w:qFormat/>
    <w:rsid w:val="00740010"/>
    <w:pPr>
      <w:keepNext/>
      <w:spacing w:after="160" w:line="259" w:lineRule="auto"/>
    </w:pPr>
    <w:rPr>
      <w:rFonts w:asciiTheme="majorHAnsi" w:eastAsia="Calibri" w:hAnsiTheme="majorHAnsi" w:cs="Arial"/>
      <w:b/>
      <w:sz w:val="28"/>
      <w:szCs w:val="28"/>
    </w:rPr>
  </w:style>
  <w:style w:type="paragraph" w:customStyle="1" w:styleId="StyleHeading1">
    <w:name w:val="Style Heading 1"/>
    <w:basedOn w:val="Heading1"/>
    <w:rsid w:val="00733D6A"/>
    <w:pPr>
      <w:spacing w:before="360" w:after="120"/>
    </w:pPr>
    <w:rPr>
      <w:bCs/>
      <w:szCs w:val="20"/>
    </w:rPr>
  </w:style>
  <w:style w:type="paragraph" w:styleId="NoSpacing">
    <w:name w:val="No Spacing"/>
    <w:link w:val="NoSpacingChar"/>
    <w:uiPriority w:val="1"/>
    <w:qFormat/>
    <w:rsid w:val="00C141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415E"/>
    <w:rPr>
      <w:rFonts w:eastAsiaTheme="minorEastAsia"/>
      <w:lang w:val="en-US"/>
    </w:rPr>
  </w:style>
  <w:style w:type="table" w:styleId="TableGridLight">
    <w:name w:val="Grid Table Light"/>
    <w:basedOn w:val="TableNormal"/>
    <w:uiPriority w:val="40"/>
    <w:rsid w:val="003163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nternalMarketPlan">
    <w:name w:val="Internal Market Plan"/>
    <w:basedOn w:val="GridTable4-Accent3"/>
    <w:uiPriority w:val="99"/>
    <w:rsid w:val="005126DD"/>
    <w:rPr>
      <w:rFonts w:asciiTheme="majorHAnsi" w:hAnsiTheme="majorHAnsi"/>
      <w:sz w:val="20"/>
      <w:szCs w:val="20"/>
      <w:lang w:eastAsia="zh-CN"/>
    </w:rPr>
    <w:tblPr/>
    <w:tblStylePr w:type="firstRow">
      <w:rPr>
        <w:rFonts w:asciiTheme="majorHAnsi" w:hAnsiTheme="majorHAnsi"/>
        <w:b/>
        <w:bCs/>
        <w:color w:val="auto"/>
      </w:rPr>
      <w:tblPr/>
      <w:tcPr>
        <w:tcBorders>
          <w:top w:val="single" w:sz="4" w:space="0" w:color="9E4A9C" w:themeColor="accent3"/>
          <w:left w:val="single" w:sz="4" w:space="0" w:color="9E4A9C" w:themeColor="accent3"/>
          <w:bottom w:val="single" w:sz="4" w:space="0" w:color="9E4A9C" w:themeColor="accent3"/>
          <w:right w:val="single" w:sz="4" w:space="0" w:color="9E4A9C" w:themeColor="accent3"/>
          <w:insideH w:val="nil"/>
          <w:insideV w:val="nil"/>
        </w:tcBorders>
        <w:shd w:val="clear" w:color="auto" w:fill="FFFFFF" w:themeFill="background2"/>
      </w:tcPr>
    </w:tblStylePr>
    <w:tblStylePr w:type="lastRow">
      <w:rPr>
        <w:b/>
        <w:bCs/>
      </w:rPr>
      <w:tblPr/>
      <w:tcPr>
        <w:tcBorders>
          <w:top w:val="double" w:sz="4" w:space="0" w:color="9E4A9C" w:themeColor="accent3"/>
        </w:tcBorders>
      </w:tcPr>
    </w:tblStylePr>
    <w:tblStylePr w:type="firstCol">
      <w:rPr>
        <w:rFonts w:asciiTheme="majorHAnsi" w:hAnsiTheme="majorHAnsi"/>
        <w:b w:val="0"/>
        <w:bCs/>
      </w:rPr>
    </w:tblStylePr>
    <w:tblStylePr w:type="lastCol">
      <w:rPr>
        <w:rFonts w:asciiTheme="majorHAnsi" w:hAnsiTheme="majorHAnsi"/>
        <w:b w:val="0"/>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table" w:styleId="GridTable4-Accent3">
    <w:name w:val="Grid Table 4 Accent 3"/>
    <w:basedOn w:val="TableNormal"/>
    <w:uiPriority w:val="49"/>
    <w:rsid w:val="005126DD"/>
    <w:pPr>
      <w:spacing w:after="0" w:line="240" w:lineRule="auto"/>
    </w:p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color w:val="FFFFFF" w:themeColor="background1"/>
      </w:rPr>
      <w:tblPr/>
      <w:tcPr>
        <w:tcBorders>
          <w:top w:val="single" w:sz="4" w:space="0" w:color="9E4A9C" w:themeColor="accent3"/>
          <w:left w:val="single" w:sz="4" w:space="0" w:color="9E4A9C" w:themeColor="accent3"/>
          <w:bottom w:val="single" w:sz="4" w:space="0" w:color="9E4A9C" w:themeColor="accent3"/>
          <w:right w:val="single" w:sz="4" w:space="0" w:color="9E4A9C" w:themeColor="accent3"/>
          <w:insideH w:val="nil"/>
          <w:insideV w:val="nil"/>
        </w:tcBorders>
        <w:shd w:val="clear" w:color="auto" w:fill="9E4A9C" w:themeFill="accent3"/>
      </w:tcPr>
    </w:tblStylePr>
    <w:tblStylePr w:type="lastRow">
      <w:rPr>
        <w:b/>
        <w:bCs/>
      </w:rPr>
      <w:tblPr/>
      <w:tcPr>
        <w:tcBorders>
          <w:top w:val="double" w:sz="4" w:space="0" w:color="9E4A9C" w:themeColor="accent3"/>
        </w:tcBorders>
      </w:tcPr>
    </w:tblStylePr>
    <w:tblStylePr w:type="firstCol">
      <w:rPr>
        <w:b/>
        <w:bCs/>
      </w:rPr>
    </w:tblStylePr>
    <w:tblStylePr w:type="lastCol">
      <w:rPr>
        <w:b/>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table" w:styleId="GridTable3-Accent3">
    <w:name w:val="Grid Table 3 Accent 3"/>
    <w:basedOn w:val="TableNormal"/>
    <w:uiPriority w:val="48"/>
    <w:rsid w:val="005126DD"/>
    <w:pPr>
      <w:spacing w:after="0" w:line="240" w:lineRule="auto"/>
    </w:p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9EC" w:themeFill="accent3" w:themeFillTint="33"/>
      </w:tcPr>
    </w:tblStylePr>
    <w:tblStylePr w:type="band1Horz">
      <w:tblPr/>
      <w:tcPr>
        <w:shd w:val="clear" w:color="auto" w:fill="EDD9EC" w:themeFill="accent3" w:themeFillTint="33"/>
      </w:tcPr>
    </w:tblStylePr>
    <w:tblStylePr w:type="neCell">
      <w:tblPr/>
      <w:tcPr>
        <w:tcBorders>
          <w:bottom w:val="single" w:sz="4" w:space="0" w:color="C98DC8" w:themeColor="accent3" w:themeTint="99"/>
        </w:tcBorders>
      </w:tcPr>
    </w:tblStylePr>
    <w:tblStylePr w:type="nwCell">
      <w:tblPr/>
      <w:tcPr>
        <w:tcBorders>
          <w:bottom w:val="single" w:sz="4" w:space="0" w:color="C98DC8" w:themeColor="accent3" w:themeTint="99"/>
        </w:tcBorders>
      </w:tcPr>
    </w:tblStylePr>
    <w:tblStylePr w:type="seCell">
      <w:tblPr/>
      <w:tcPr>
        <w:tcBorders>
          <w:top w:val="single" w:sz="4" w:space="0" w:color="C98DC8" w:themeColor="accent3" w:themeTint="99"/>
        </w:tcBorders>
      </w:tcPr>
    </w:tblStylePr>
    <w:tblStylePr w:type="swCell">
      <w:tblPr/>
      <w:tcPr>
        <w:tcBorders>
          <w:top w:val="single" w:sz="4" w:space="0" w:color="C98DC8" w:themeColor="accent3" w:themeTint="99"/>
        </w:tcBorders>
      </w:tcPr>
    </w:tblStylePr>
  </w:style>
  <w:style w:type="paragraph" w:customStyle="1" w:styleId="Covertitle">
    <w:name w:val="Cover title"/>
    <w:basedOn w:val="Normal"/>
    <w:link w:val="CovertitleChar"/>
    <w:uiPriority w:val="99"/>
    <w:semiHidden/>
    <w:rsid w:val="00C54C79"/>
    <w:pPr>
      <w:suppressAutoHyphens/>
      <w:spacing w:line="720" w:lineRule="exact"/>
    </w:pPr>
    <w:rPr>
      <w:rFonts w:ascii="Segoe UI" w:eastAsia="Times New Roman" w:hAnsi="Segoe UI" w:cs="Times New Roman"/>
      <w:color w:val="041049" w:themeColor="text2"/>
      <w:sz w:val="84"/>
      <w:szCs w:val="19"/>
      <w:lang w:eastAsia="en-AU"/>
    </w:rPr>
  </w:style>
  <w:style w:type="character" w:customStyle="1" w:styleId="CovertitleChar">
    <w:name w:val="Cover title Char"/>
    <w:basedOn w:val="DefaultParagraphFont"/>
    <w:link w:val="Covertitle"/>
    <w:uiPriority w:val="99"/>
    <w:semiHidden/>
    <w:rsid w:val="00C54C79"/>
    <w:rPr>
      <w:rFonts w:ascii="Segoe UI" w:eastAsia="Times New Roman" w:hAnsi="Segoe UI" w:cs="Times New Roman"/>
      <w:color w:val="041049" w:themeColor="text2"/>
      <w:sz w:val="84"/>
      <w:szCs w:val="19"/>
      <w:lang w:eastAsia="en-AU"/>
    </w:rPr>
  </w:style>
  <w:style w:type="paragraph" w:customStyle="1" w:styleId="Cover1">
    <w:name w:val="Cover1"/>
    <w:basedOn w:val="Covertitle"/>
    <w:qFormat/>
    <w:rsid w:val="00961D5E"/>
    <w:rPr>
      <w:rFonts w:asciiTheme="majorHAnsi" w:hAnsiTheme="majorHAnsi" w:cstheme="majorHAnsi"/>
      <w:sz w:val="72"/>
      <w:szCs w:val="72"/>
    </w:rPr>
  </w:style>
  <w:style w:type="paragraph" w:customStyle="1" w:styleId="CoverSub">
    <w:name w:val="Cover Sub"/>
    <w:basedOn w:val="Cover1"/>
    <w:qFormat/>
    <w:rsid w:val="00961D5E"/>
    <w:rPr>
      <w:color w:val="9E4A9C" w:themeColor="accent3"/>
      <w:sz w:val="48"/>
      <w:szCs w:val="48"/>
    </w:rPr>
  </w:style>
  <w:style w:type="paragraph" w:styleId="EndnoteText">
    <w:name w:val="endnote text"/>
    <w:basedOn w:val="Normal"/>
    <w:link w:val="EndnoteTextChar"/>
    <w:uiPriority w:val="99"/>
    <w:semiHidden/>
    <w:unhideWhenUsed/>
    <w:rsid w:val="0010084A"/>
    <w:rPr>
      <w:sz w:val="20"/>
      <w:szCs w:val="20"/>
    </w:rPr>
  </w:style>
  <w:style w:type="character" w:customStyle="1" w:styleId="EndnoteTextChar">
    <w:name w:val="Endnote Text Char"/>
    <w:basedOn w:val="DefaultParagraphFont"/>
    <w:link w:val="EndnoteText"/>
    <w:uiPriority w:val="99"/>
    <w:semiHidden/>
    <w:rsid w:val="0010084A"/>
    <w:rPr>
      <w:sz w:val="20"/>
      <w:szCs w:val="20"/>
    </w:rPr>
  </w:style>
  <w:style w:type="character" w:styleId="EndnoteReference">
    <w:name w:val="endnote reference"/>
    <w:basedOn w:val="DefaultParagraphFont"/>
    <w:uiPriority w:val="99"/>
    <w:semiHidden/>
    <w:unhideWhenUsed/>
    <w:rsid w:val="0010084A"/>
    <w:rPr>
      <w:vertAlign w:val="superscript"/>
    </w:rPr>
  </w:style>
  <w:style w:type="paragraph" w:styleId="FootnoteText">
    <w:name w:val="footnote text"/>
    <w:basedOn w:val="Normal"/>
    <w:link w:val="FootnoteTextChar"/>
    <w:uiPriority w:val="99"/>
    <w:semiHidden/>
    <w:unhideWhenUsed/>
    <w:rsid w:val="0010084A"/>
    <w:rPr>
      <w:sz w:val="20"/>
      <w:szCs w:val="25"/>
      <w:lang w:bidi="th-TH"/>
    </w:rPr>
  </w:style>
  <w:style w:type="character" w:customStyle="1" w:styleId="FootnoteTextChar">
    <w:name w:val="Footnote Text Char"/>
    <w:basedOn w:val="DefaultParagraphFont"/>
    <w:link w:val="FootnoteText"/>
    <w:uiPriority w:val="99"/>
    <w:semiHidden/>
    <w:rsid w:val="0010084A"/>
    <w:rPr>
      <w:sz w:val="20"/>
      <w:szCs w:val="25"/>
      <w:lang w:bidi="th-TH"/>
    </w:rPr>
  </w:style>
  <w:style w:type="character" w:styleId="FootnoteReference">
    <w:name w:val="footnote reference"/>
    <w:basedOn w:val="DefaultParagraphFont"/>
    <w:uiPriority w:val="99"/>
    <w:semiHidden/>
    <w:unhideWhenUsed/>
    <w:rsid w:val="0010084A"/>
    <w:rPr>
      <w:vertAlign w:val="superscript"/>
    </w:rPr>
  </w:style>
  <w:style w:type="character" w:styleId="FollowedHyperlink">
    <w:name w:val="FollowedHyperlink"/>
    <w:basedOn w:val="DefaultParagraphFont"/>
    <w:uiPriority w:val="99"/>
    <w:semiHidden/>
    <w:unhideWhenUsed/>
    <w:rsid w:val="00320934"/>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2635">
      <w:bodyDiv w:val="1"/>
      <w:marLeft w:val="0"/>
      <w:marRight w:val="0"/>
      <w:marTop w:val="0"/>
      <w:marBottom w:val="0"/>
      <w:divBdr>
        <w:top w:val="none" w:sz="0" w:space="0" w:color="auto"/>
        <w:left w:val="none" w:sz="0" w:space="0" w:color="auto"/>
        <w:bottom w:val="none" w:sz="0" w:space="0" w:color="auto"/>
        <w:right w:val="none" w:sz="0" w:space="0" w:color="auto"/>
      </w:divBdr>
    </w:div>
    <w:div w:id="199977034">
      <w:bodyDiv w:val="1"/>
      <w:marLeft w:val="0"/>
      <w:marRight w:val="0"/>
      <w:marTop w:val="0"/>
      <w:marBottom w:val="0"/>
      <w:divBdr>
        <w:top w:val="none" w:sz="0" w:space="0" w:color="auto"/>
        <w:left w:val="none" w:sz="0" w:space="0" w:color="auto"/>
        <w:bottom w:val="none" w:sz="0" w:space="0" w:color="auto"/>
        <w:right w:val="none" w:sz="0" w:space="0" w:color="auto"/>
      </w:divBdr>
      <w:divsChild>
        <w:div w:id="170532803">
          <w:marLeft w:val="274"/>
          <w:marRight w:val="0"/>
          <w:marTop w:val="0"/>
          <w:marBottom w:val="0"/>
          <w:divBdr>
            <w:top w:val="none" w:sz="0" w:space="0" w:color="auto"/>
            <w:left w:val="none" w:sz="0" w:space="0" w:color="auto"/>
            <w:bottom w:val="none" w:sz="0" w:space="0" w:color="auto"/>
            <w:right w:val="none" w:sz="0" w:space="0" w:color="auto"/>
          </w:divBdr>
        </w:div>
        <w:div w:id="989674013">
          <w:marLeft w:val="274"/>
          <w:marRight w:val="0"/>
          <w:marTop w:val="0"/>
          <w:marBottom w:val="0"/>
          <w:divBdr>
            <w:top w:val="none" w:sz="0" w:space="0" w:color="auto"/>
            <w:left w:val="none" w:sz="0" w:space="0" w:color="auto"/>
            <w:bottom w:val="none" w:sz="0" w:space="0" w:color="auto"/>
            <w:right w:val="none" w:sz="0" w:space="0" w:color="auto"/>
          </w:divBdr>
        </w:div>
        <w:div w:id="1830366503">
          <w:marLeft w:val="274"/>
          <w:marRight w:val="0"/>
          <w:marTop w:val="0"/>
          <w:marBottom w:val="0"/>
          <w:divBdr>
            <w:top w:val="none" w:sz="0" w:space="0" w:color="auto"/>
            <w:left w:val="none" w:sz="0" w:space="0" w:color="auto"/>
            <w:bottom w:val="none" w:sz="0" w:space="0" w:color="auto"/>
            <w:right w:val="none" w:sz="0" w:space="0" w:color="auto"/>
          </w:divBdr>
        </w:div>
      </w:divsChild>
    </w:div>
    <w:div w:id="545993180">
      <w:bodyDiv w:val="1"/>
      <w:marLeft w:val="0"/>
      <w:marRight w:val="0"/>
      <w:marTop w:val="0"/>
      <w:marBottom w:val="0"/>
      <w:divBdr>
        <w:top w:val="none" w:sz="0" w:space="0" w:color="auto"/>
        <w:left w:val="none" w:sz="0" w:space="0" w:color="auto"/>
        <w:bottom w:val="none" w:sz="0" w:space="0" w:color="auto"/>
        <w:right w:val="none" w:sz="0" w:space="0" w:color="auto"/>
      </w:divBdr>
    </w:div>
    <w:div w:id="651786894">
      <w:bodyDiv w:val="1"/>
      <w:marLeft w:val="0"/>
      <w:marRight w:val="0"/>
      <w:marTop w:val="0"/>
      <w:marBottom w:val="0"/>
      <w:divBdr>
        <w:top w:val="none" w:sz="0" w:space="0" w:color="auto"/>
        <w:left w:val="none" w:sz="0" w:space="0" w:color="auto"/>
        <w:bottom w:val="none" w:sz="0" w:space="0" w:color="auto"/>
        <w:right w:val="none" w:sz="0" w:space="0" w:color="auto"/>
      </w:divBdr>
      <w:divsChild>
        <w:div w:id="760375715">
          <w:marLeft w:val="274"/>
          <w:marRight w:val="0"/>
          <w:marTop w:val="0"/>
          <w:marBottom w:val="0"/>
          <w:divBdr>
            <w:top w:val="none" w:sz="0" w:space="0" w:color="auto"/>
            <w:left w:val="none" w:sz="0" w:space="0" w:color="auto"/>
            <w:bottom w:val="none" w:sz="0" w:space="0" w:color="auto"/>
            <w:right w:val="none" w:sz="0" w:space="0" w:color="auto"/>
          </w:divBdr>
        </w:div>
        <w:div w:id="944923666">
          <w:marLeft w:val="274"/>
          <w:marRight w:val="0"/>
          <w:marTop w:val="0"/>
          <w:marBottom w:val="0"/>
          <w:divBdr>
            <w:top w:val="none" w:sz="0" w:space="0" w:color="auto"/>
            <w:left w:val="none" w:sz="0" w:space="0" w:color="auto"/>
            <w:bottom w:val="none" w:sz="0" w:space="0" w:color="auto"/>
            <w:right w:val="none" w:sz="0" w:space="0" w:color="auto"/>
          </w:divBdr>
        </w:div>
        <w:div w:id="2044361344">
          <w:marLeft w:val="274"/>
          <w:marRight w:val="0"/>
          <w:marTop w:val="0"/>
          <w:marBottom w:val="0"/>
          <w:divBdr>
            <w:top w:val="none" w:sz="0" w:space="0" w:color="auto"/>
            <w:left w:val="none" w:sz="0" w:space="0" w:color="auto"/>
            <w:bottom w:val="none" w:sz="0" w:space="0" w:color="auto"/>
            <w:right w:val="none" w:sz="0" w:space="0" w:color="auto"/>
          </w:divBdr>
        </w:div>
      </w:divsChild>
    </w:div>
    <w:div w:id="876888316">
      <w:bodyDiv w:val="1"/>
      <w:marLeft w:val="0"/>
      <w:marRight w:val="0"/>
      <w:marTop w:val="0"/>
      <w:marBottom w:val="0"/>
      <w:divBdr>
        <w:top w:val="none" w:sz="0" w:space="0" w:color="auto"/>
        <w:left w:val="none" w:sz="0" w:space="0" w:color="auto"/>
        <w:bottom w:val="none" w:sz="0" w:space="0" w:color="auto"/>
        <w:right w:val="none" w:sz="0" w:space="0" w:color="auto"/>
      </w:divBdr>
      <w:divsChild>
        <w:div w:id="36202208">
          <w:marLeft w:val="274"/>
          <w:marRight w:val="0"/>
          <w:marTop w:val="0"/>
          <w:marBottom w:val="0"/>
          <w:divBdr>
            <w:top w:val="none" w:sz="0" w:space="0" w:color="auto"/>
            <w:left w:val="none" w:sz="0" w:space="0" w:color="auto"/>
            <w:bottom w:val="none" w:sz="0" w:space="0" w:color="auto"/>
            <w:right w:val="none" w:sz="0" w:space="0" w:color="auto"/>
          </w:divBdr>
        </w:div>
        <w:div w:id="275606485">
          <w:marLeft w:val="274"/>
          <w:marRight w:val="0"/>
          <w:marTop w:val="0"/>
          <w:marBottom w:val="0"/>
          <w:divBdr>
            <w:top w:val="none" w:sz="0" w:space="0" w:color="auto"/>
            <w:left w:val="none" w:sz="0" w:space="0" w:color="auto"/>
            <w:bottom w:val="none" w:sz="0" w:space="0" w:color="auto"/>
            <w:right w:val="none" w:sz="0" w:space="0" w:color="auto"/>
          </w:divBdr>
        </w:div>
        <w:div w:id="1024402452">
          <w:marLeft w:val="274"/>
          <w:marRight w:val="0"/>
          <w:marTop w:val="0"/>
          <w:marBottom w:val="0"/>
          <w:divBdr>
            <w:top w:val="none" w:sz="0" w:space="0" w:color="auto"/>
            <w:left w:val="none" w:sz="0" w:space="0" w:color="auto"/>
            <w:bottom w:val="none" w:sz="0" w:space="0" w:color="auto"/>
            <w:right w:val="none" w:sz="0" w:space="0" w:color="auto"/>
          </w:divBdr>
        </w:div>
      </w:divsChild>
    </w:div>
    <w:div w:id="905139847">
      <w:bodyDiv w:val="1"/>
      <w:marLeft w:val="0"/>
      <w:marRight w:val="0"/>
      <w:marTop w:val="0"/>
      <w:marBottom w:val="0"/>
      <w:divBdr>
        <w:top w:val="none" w:sz="0" w:space="0" w:color="auto"/>
        <w:left w:val="none" w:sz="0" w:space="0" w:color="auto"/>
        <w:bottom w:val="none" w:sz="0" w:space="0" w:color="auto"/>
        <w:right w:val="none" w:sz="0" w:space="0" w:color="auto"/>
      </w:divBdr>
      <w:divsChild>
        <w:div w:id="1269393236">
          <w:marLeft w:val="0"/>
          <w:marRight w:val="0"/>
          <w:marTop w:val="0"/>
          <w:marBottom w:val="0"/>
          <w:divBdr>
            <w:top w:val="none" w:sz="0" w:space="0" w:color="auto"/>
            <w:left w:val="none" w:sz="0" w:space="0" w:color="auto"/>
            <w:bottom w:val="none" w:sz="0" w:space="0" w:color="auto"/>
            <w:right w:val="none" w:sz="0" w:space="0" w:color="auto"/>
          </w:divBdr>
          <w:divsChild>
            <w:div w:id="406150005">
              <w:marLeft w:val="0"/>
              <w:marRight w:val="0"/>
              <w:marTop w:val="0"/>
              <w:marBottom w:val="0"/>
              <w:divBdr>
                <w:top w:val="none" w:sz="0" w:space="0" w:color="auto"/>
                <w:left w:val="none" w:sz="0" w:space="0" w:color="auto"/>
                <w:bottom w:val="none" w:sz="0" w:space="0" w:color="auto"/>
                <w:right w:val="none" w:sz="0" w:space="0" w:color="auto"/>
              </w:divBdr>
              <w:divsChild>
                <w:div w:id="571089279">
                  <w:marLeft w:val="-225"/>
                  <w:marRight w:val="-225"/>
                  <w:marTop w:val="0"/>
                  <w:marBottom w:val="0"/>
                  <w:divBdr>
                    <w:top w:val="none" w:sz="0" w:space="0" w:color="auto"/>
                    <w:left w:val="none" w:sz="0" w:space="0" w:color="auto"/>
                    <w:bottom w:val="none" w:sz="0" w:space="0" w:color="auto"/>
                    <w:right w:val="none" w:sz="0" w:space="0" w:color="auto"/>
                  </w:divBdr>
                  <w:divsChild>
                    <w:div w:id="1022513979">
                      <w:marLeft w:val="0"/>
                      <w:marRight w:val="0"/>
                      <w:marTop w:val="0"/>
                      <w:marBottom w:val="0"/>
                      <w:divBdr>
                        <w:top w:val="none" w:sz="0" w:space="0" w:color="auto"/>
                        <w:left w:val="none" w:sz="0" w:space="0" w:color="auto"/>
                        <w:bottom w:val="none" w:sz="0" w:space="0" w:color="auto"/>
                        <w:right w:val="none" w:sz="0" w:space="0" w:color="auto"/>
                      </w:divBdr>
                      <w:divsChild>
                        <w:div w:id="164426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55791798">
      <w:bodyDiv w:val="1"/>
      <w:marLeft w:val="0"/>
      <w:marRight w:val="0"/>
      <w:marTop w:val="0"/>
      <w:marBottom w:val="0"/>
      <w:divBdr>
        <w:top w:val="none" w:sz="0" w:space="0" w:color="auto"/>
        <w:left w:val="none" w:sz="0" w:space="0" w:color="auto"/>
        <w:bottom w:val="none" w:sz="0" w:space="0" w:color="auto"/>
        <w:right w:val="none" w:sz="0" w:space="0" w:color="auto"/>
      </w:divBdr>
      <w:divsChild>
        <w:div w:id="681855002">
          <w:marLeft w:val="0"/>
          <w:marRight w:val="0"/>
          <w:marTop w:val="0"/>
          <w:marBottom w:val="0"/>
          <w:divBdr>
            <w:top w:val="none" w:sz="0" w:space="0" w:color="auto"/>
            <w:left w:val="none" w:sz="0" w:space="0" w:color="auto"/>
            <w:bottom w:val="none" w:sz="0" w:space="0" w:color="auto"/>
            <w:right w:val="none" w:sz="0" w:space="0" w:color="auto"/>
          </w:divBdr>
          <w:divsChild>
            <w:div w:id="1600064884">
              <w:marLeft w:val="0"/>
              <w:marRight w:val="0"/>
              <w:marTop w:val="0"/>
              <w:marBottom w:val="0"/>
              <w:divBdr>
                <w:top w:val="none" w:sz="0" w:space="0" w:color="auto"/>
                <w:left w:val="none" w:sz="0" w:space="0" w:color="auto"/>
                <w:bottom w:val="none" w:sz="0" w:space="0" w:color="auto"/>
                <w:right w:val="none" w:sz="0" w:space="0" w:color="auto"/>
              </w:divBdr>
              <w:divsChild>
                <w:div w:id="106320671">
                  <w:marLeft w:val="0"/>
                  <w:marRight w:val="0"/>
                  <w:marTop w:val="0"/>
                  <w:marBottom w:val="0"/>
                  <w:divBdr>
                    <w:top w:val="none" w:sz="0" w:space="0" w:color="auto"/>
                    <w:left w:val="none" w:sz="0" w:space="0" w:color="auto"/>
                    <w:bottom w:val="none" w:sz="0" w:space="0" w:color="auto"/>
                    <w:right w:val="none" w:sz="0" w:space="0" w:color="auto"/>
                  </w:divBdr>
                  <w:divsChild>
                    <w:div w:id="1148980932">
                      <w:marLeft w:val="0"/>
                      <w:marRight w:val="0"/>
                      <w:marTop w:val="0"/>
                      <w:marBottom w:val="0"/>
                      <w:divBdr>
                        <w:top w:val="none" w:sz="0" w:space="0" w:color="auto"/>
                        <w:left w:val="none" w:sz="0" w:space="0" w:color="auto"/>
                        <w:bottom w:val="none" w:sz="0" w:space="0" w:color="auto"/>
                        <w:right w:val="none" w:sz="0" w:space="0" w:color="auto"/>
                      </w:divBdr>
                      <w:divsChild>
                        <w:div w:id="996108043">
                          <w:marLeft w:val="0"/>
                          <w:marRight w:val="0"/>
                          <w:marTop w:val="0"/>
                          <w:marBottom w:val="0"/>
                          <w:divBdr>
                            <w:top w:val="none" w:sz="0" w:space="0" w:color="auto"/>
                            <w:left w:val="none" w:sz="0" w:space="0" w:color="auto"/>
                            <w:bottom w:val="none" w:sz="0" w:space="0" w:color="auto"/>
                            <w:right w:val="none" w:sz="0" w:space="0" w:color="auto"/>
                          </w:divBdr>
                          <w:divsChild>
                            <w:div w:id="1709598512">
                              <w:marLeft w:val="0"/>
                              <w:marRight w:val="0"/>
                              <w:marTop w:val="0"/>
                              <w:marBottom w:val="0"/>
                              <w:divBdr>
                                <w:top w:val="none" w:sz="0" w:space="0" w:color="auto"/>
                                <w:left w:val="none" w:sz="0" w:space="0" w:color="auto"/>
                                <w:bottom w:val="none" w:sz="0" w:space="0" w:color="auto"/>
                                <w:right w:val="none" w:sz="0" w:space="0" w:color="auto"/>
                              </w:divBdr>
                              <w:divsChild>
                                <w:div w:id="1708097294">
                                  <w:marLeft w:val="0"/>
                                  <w:marRight w:val="0"/>
                                  <w:marTop w:val="0"/>
                                  <w:marBottom w:val="0"/>
                                  <w:divBdr>
                                    <w:top w:val="none" w:sz="0" w:space="0" w:color="auto"/>
                                    <w:left w:val="none" w:sz="0" w:space="0" w:color="auto"/>
                                    <w:bottom w:val="none" w:sz="0" w:space="0" w:color="auto"/>
                                    <w:right w:val="none" w:sz="0" w:space="0" w:color="auto"/>
                                  </w:divBdr>
                                  <w:divsChild>
                                    <w:div w:id="1316454165">
                                      <w:marLeft w:val="0"/>
                                      <w:marRight w:val="0"/>
                                      <w:marTop w:val="0"/>
                                      <w:marBottom w:val="0"/>
                                      <w:divBdr>
                                        <w:top w:val="none" w:sz="0" w:space="0" w:color="auto"/>
                                        <w:left w:val="none" w:sz="0" w:space="0" w:color="auto"/>
                                        <w:bottom w:val="none" w:sz="0" w:space="0" w:color="auto"/>
                                        <w:right w:val="none" w:sz="0" w:space="0" w:color="auto"/>
                                      </w:divBdr>
                                      <w:divsChild>
                                        <w:div w:id="361128822">
                                          <w:marLeft w:val="0"/>
                                          <w:marRight w:val="0"/>
                                          <w:marTop w:val="0"/>
                                          <w:marBottom w:val="0"/>
                                          <w:divBdr>
                                            <w:top w:val="none" w:sz="0" w:space="0" w:color="auto"/>
                                            <w:left w:val="none" w:sz="0" w:space="0" w:color="auto"/>
                                            <w:bottom w:val="none" w:sz="0" w:space="0" w:color="auto"/>
                                            <w:right w:val="none" w:sz="0" w:space="0" w:color="auto"/>
                                          </w:divBdr>
                                          <w:divsChild>
                                            <w:div w:id="779954116">
                                              <w:marLeft w:val="0"/>
                                              <w:marRight w:val="0"/>
                                              <w:marTop w:val="0"/>
                                              <w:marBottom w:val="0"/>
                                              <w:divBdr>
                                                <w:top w:val="none" w:sz="0" w:space="0" w:color="auto"/>
                                                <w:left w:val="none" w:sz="0" w:space="0" w:color="auto"/>
                                                <w:bottom w:val="none" w:sz="0" w:space="0" w:color="auto"/>
                                                <w:right w:val="none" w:sz="0" w:space="0" w:color="auto"/>
                                              </w:divBdr>
                                              <w:divsChild>
                                                <w:div w:id="1861894740">
                                                  <w:marLeft w:val="0"/>
                                                  <w:marRight w:val="0"/>
                                                  <w:marTop w:val="0"/>
                                                  <w:marBottom w:val="0"/>
                                                  <w:divBdr>
                                                    <w:top w:val="none" w:sz="0" w:space="0" w:color="auto"/>
                                                    <w:left w:val="none" w:sz="0" w:space="0" w:color="auto"/>
                                                    <w:bottom w:val="none" w:sz="0" w:space="0" w:color="auto"/>
                                                    <w:right w:val="none" w:sz="0" w:space="0" w:color="auto"/>
                                                  </w:divBdr>
                                                  <w:divsChild>
                                                    <w:div w:id="1500997785">
                                                      <w:marLeft w:val="0"/>
                                                      <w:marRight w:val="0"/>
                                                      <w:marTop w:val="0"/>
                                                      <w:marBottom w:val="0"/>
                                                      <w:divBdr>
                                                        <w:top w:val="none" w:sz="0" w:space="0" w:color="auto"/>
                                                        <w:left w:val="none" w:sz="0" w:space="0" w:color="auto"/>
                                                        <w:bottom w:val="none" w:sz="0" w:space="0" w:color="auto"/>
                                                        <w:right w:val="none" w:sz="0" w:space="0" w:color="auto"/>
                                                      </w:divBdr>
                                                      <w:divsChild>
                                                        <w:div w:id="725377854">
                                                          <w:marLeft w:val="0"/>
                                                          <w:marRight w:val="0"/>
                                                          <w:marTop w:val="0"/>
                                                          <w:marBottom w:val="0"/>
                                                          <w:divBdr>
                                                            <w:top w:val="none" w:sz="0" w:space="0" w:color="auto"/>
                                                            <w:left w:val="none" w:sz="0" w:space="0" w:color="auto"/>
                                                            <w:bottom w:val="none" w:sz="0" w:space="0" w:color="auto"/>
                                                            <w:right w:val="none" w:sz="0" w:space="0" w:color="auto"/>
                                                          </w:divBdr>
                                                          <w:divsChild>
                                                            <w:div w:id="1587612604">
                                                              <w:marLeft w:val="0"/>
                                                              <w:marRight w:val="0"/>
                                                              <w:marTop w:val="0"/>
                                                              <w:marBottom w:val="0"/>
                                                              <w:divBdr>
                                                                <w:top w:val="none" w:sz="0" w:space="0" w:color="auto"/>
                                                                <w:left w:val="none" w:sz="0" w:space="0" w:color="auto"/>
                                                                <w:bottom w:val="none" w:sz="0" w:space="0" w:color="auto"/>
                                                                <w:right w:val="none" w:sz="0" w:space="0" w:color="auto"/>
                                                              </w:divBdr>
                                                              <w:divsChild>
                                                                <w:div w:id="290944621">
                                                                  <w:marLeft w:val="0"/>
                                                                  <w:marRight w:val="0"/>
                                                                  <w:marTop w:val="0"/>
                                                                  <w:marBottom w:val="0"/>
                                                                  <w:divBdr>
                                                                    <w:top w:val="none" w:sz="0" w:space="0" w:color="auto"/>
                                                                    <w:left w:val="none" w:sz="0" w:space="0" w:color="auto"/>
                                                                    <w:bottom w:val="none" w:sz="0" w:space="0" w:color="auto"/>
                                                                    <w:right w:val="none" w:sz="0" w:space="0" w:color="auto"/>
                                                                  </w:divBdr>
                                                                  <w:divsChild>
                                                                    <w:div w:id="1901357838">
                                                                      <w:marLeft w:val="0"/>
                                                                      <w:marRight w:val="0"/>
                                                                      <w:marTop w:val="0"/>
                                                                      <w:marBottom w:val="0"/>
                                                                      <w:divBdr>
                                                                        <w:top w:val="none" w:sz="0" w:space="0" w:color="auto"/>
                                                                        <w:left w:val="none" w:sz="0" w:space="0" w:color="auto"/>
                                                                        <w:bottom w:val="none" w:sz="0" w:space="0" w:color="auto"/>
                                                                        <w:right w:val="none" w:sz="0" w:space="0" w:color="auto"/>
                                                                      </w:divBdr>
                                                                      <w:divsChild>
                                                                        <w:div w:id="1909611776">
                                                                          <w:marLeft w:val="0"/>
                                                                          <w:marRight w:val="0"/>
                                                                          <w:marTop w:val="0"/>
                                                                          <w:marBottom w:val="0"/>
                                                                          <w:divBdr>
                                                                            <w:top w:val="none" w:sz="0" w:space="0" w:color="auto"/>
                                                                            <w:left w:val="none" w:sz="0" w:space="0" w:color="auto"/>
                                                                            <w:bottom w:val="none" w:sz="0" w:space="0" w:color="auto"/>
                                                                            <w:right w:val="none" w:sz="0" w:space="0" w:color="auto"/>
                                                                          </w:divBdr>
                                                                          <w:divsChild>
                                                                            <w:div w:id="406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4955">
      <w:bodyDiv w:val="1"/>
      <w:marLeft w:val="0"/>
      <w:marRight w:val="0"/>
      <w:marTop w:val="0"/>
      <w:marBottom w:val="0"/>
      <w:divBdr>
        <w:top w:val="none" w:sz="0" w:space="0" w:color="auto"/>
        <w:left w:val="none" w:sz="0" w:space="0" w:color="auto"/>
        <w:bottom w:val="none" w:sz="0" w:space="0" w:color="auto"/>
        <w:right w:val="none" w:sz="0" w:space="0" w:color="auto"/>
      </w:divBdr>
      <w:divsChild>
        <w:div w:id="913394603">
          <w:marLeft w:val="274"/>
          <w:marRight w:val="0"/>
          <w:marTop w:val="0"/>
          <w:marBottom w:val="0"/>
          <w:divBdr>
            <w:top w:val="none" w:sz="0" w:space="0" w:color="auto"/>
            <w:left w:val="none" w:sz="0" w:space="0" w:color="auto"/>
            <w:bottom w:val="none" w:sz="0" w:space="0" w:color="auto"/>
            <w:right w:val="none" w:sz="0" w:space="0" w:color="auto"/>
          </w:divBdr>
        </w:div>
        <w:div w:id="1271275443">
          <w:marLeft w:val="274"/>
          <w:marRight w:val="0"/>
          <w:marTop w:val="0"/>
          <w:marBottom w:val="0"/>
          <w:divBdr>
            <w:top w:val="none" w:sz="0" w:space="0" w:color="auto"/>
            <w:left w:val="none" w:sz="0" w:space="0" w:color="auto"/>
            <w:bottom w:val="none" w:sz="0" w:space="0" w:color="auto"/>
            <w:right w:val="none" w:sz="0" w:space="0" w:color="auto"/>
          </w:divBdr>
        </w:div>
        <w:div w:id="1554928681">
          <w:marLeft w:val="274"/>
          <w:marRight w:val="0"/>
          <w:marTop w:val="0"/>
          <w:marBottom w:val="0"/>
          <w:divBdr>
            <w:top w:val="none" w:sz="0" w:space="0" w:color="auto"/>
            <w:left w:val="none" w:sz="0" w:space="0" w:color="auto"/>
            <w:bottom w:val="none" w:sz="0" w:space="0" w:color="auto"/>
            <w:right w:val="none" w:sz="0" w:space="0" w:color="auto"/>
          </w:divBdr>
        </w:div>
        <w:div w:id="1595438491">
          <w:marLeft w:val="274"/>
          <w:marRight w:val="0"/>
          <w:marTop w:val="0"/>
          <w:marBottom w:val="0"/>
          <w:divBdr>
            <w:top w:val="none" w:sz="0" w:space="0" w:color="auto"/>
            <w:left w:val="none" w:sz="0" w:space="0" w:color="auto"/>
            <w:bottom w:val="none" w:sz="0" w:space="0" w:color="auto"/>
            <w:right w:val="none" w:sz="0" w:space="0" w:color="auto"/>
          </w:divBdr>
        </w:div>
      </w:divsChild>
    </w:div>
    <w:div w:id="1034305254">
      <w:bodyDiv w:val="1"/>
      <w:marLeft w:val="0"/>
      <w:marRight w:val="0"/>
      <w:marTop w:val="0"/>
      <w:marBottom w:val="0"/>
      <w:divBdr>
        <w:top w:val="none" w:sz="0" w:space="0" w:color="auto"/>
        <w:left w:val="none" w:sz="0" w:space="0" w:color="auto"/>
        <w:bottom w:val="none" w:sz="0" w:space="0" w:color="auto"/>
        <w:right w:val="none" w:sz="0" w:space="0" w:color="auto"/>
      </w:divBdr>
    </w:div>
    <w:div w:id="1038512881">
      <w:bodyDiv w:val="1"/>
      <w:marLeft w:val="0"/>
      <w:marRight w:val="0"/>
      <w:marTop w:val="0"/>
      <w:marBottom w:val="0"/>
      <w:divBdr>
        <w:top w:val="none" w:sz="0" w:space="0" w:color="auto"/>
        <w:left w:val="none" w:sz="0" w:space="0" w:color="auto"/>
        <w:bottom w:val="none" w:sz="0" w:space="0" w:color="auto"/>
        <w:right w:val="none" w:sz="0" w:space="0" w:color="auto"/>
      </w:divBdr>
    </w:div>
    <w:div w:id="1170368222">
      <w:bodyDiv w:val="1"/>
      <w:marLeft w:val="0"/>
      <w:marRight w:val="0"/>
      <w:marTop w:val="0"/>
      <w:marBottom w:val="0"/>
      <w:divBdr>
        <w:top w:val="none" w:sz="0" w:space="0" w:color="auto"/>
        <w:left w:val="none" w:sz="0" w:space="0" w:color="auto"/>
        <w:bottom w:val="none" w:sz="0" w:space="0" w:color="auto"/>
        <w:right w:val="none" w:sz="0" w:space="0" w:color="auto"/>
      </w:divBdr>
      <w:divsChild>
        <w:div w:id="269288621">
          <w:marLeft w:val="274"/>
          <w:marRight w:val="0"/>
          <w:marTop w:val="0"/>
          <w:marBottom w:val="0"/>
          <w:divBdr>
            <w:top w:val="none" w:sz="0" w:space="0" w:color="auto"/>
            <w:left w:val="none" w:sz="0" w:space="0" w:color="auto"/>
            <w:bottom w:val="none" w:sz="0" w:space="0" w:color="auto"/>
            <w:right w:val="none" w:sz="0" w:space="0" w:color="auto"/>
          </w:divBdr>
        </w:div>
        <w:div w:id="978608898">
          <w:marLeft w:val="274"/>
          <w:marRight w:val="0"/>
          <w:marTop w:val="0"/>
          <w:marBottom w:val="0"/>
          <w:divBdr>
            <w:top w:val="none" w:sz="0" w:space="0" w:color="auto"/>
            <w:left w:val="none" w:sz="0" w:space="0" w:color="auto"/>
            <w:bottom w:val="none" w:sz="0" w:space="0" w:color="auto"/>
            <w:right w:val="none" w:sz="0" w:space="0" w:color="auto"/>
          </w:divBdr>
        </w:div>
        <w:div w:id="1266113507">
          <w:marLeft w:val="274"/>
          <w:marRight w:val="0"/>
          <w:marTop w:val="0"/>
          <w:marBottom w:val="0"/>
          <w:divBdr>
            <w:top w:val="none" w:sz="0" w:space="0" w:color="auto"/>
            <w:left w:val="none" w:sz="0" w:space="0" w:color="auto"/>
            <w:bottom w:val="none" w:sz="0" w:space="0" w:color="auto"/>
            <w:right w:val="none" w:sz="0" w:space="0" w:color="auto"/>
          </w:divBdr>
        </w:div>
      </w:divsChild>
    </w:div>
    <w:div w:id="1278365879">
      <w:bodyDiv w:val="1"/>
      <w:marLeft w:val="0"/>
      <w:marRight w:val="0"/>
      <w:marTop w:val="0"/>
      <w:marBottom w:val="0"/>
      <w:divBdr>
        <w:top w:val="none" w:sz="0" w:space="0" w:color="auto"/>
        <w:left w:val="none" w:sz="0" w:space="0" w:color="auto"/>
        <w:bottom w:val="none" w:sz="0" w:space="0" w:color="auto"/>
        <w:right w:val="none" w:sz="0" w:space="0" w:color="auto"/>
      </w:divBdr>
      <w:divsChild>
        <w:div w:id="1173761431">
          <w:marLeft w:val="274"/>
          <w:marRight w:val="0"/>
          <w:marTop w:val="0"/>
          <w:marBottom w:val="0"/>
          <w:divBdr>
            <w:top w:val="none" w:sz="0" w:space="0" w:color="auto"/>
            <w:left w:val="none" w:sz="0" w:space="0" w:color="auto"/>
            <w:bottom w:val="none" w:sz="0" w:space="0" w:color="auto"/>
            <w:right w:val="none" w:sz="0" w:space="0" w:color="auto"/>
          </w:divBdr>
        </w:div>
        <w:div w:id="1192456852">
          <w:marLeft w:val="274"/>
          <w:marRight w:val="0"/>
          <w:marTop w:val="0"/>
          <w:marBottom w:val="0"/>
          <w:divBdr>
            <w:top w:val="none" w:sz="0" w:space="0" w:color="auto"/>
            <w:left w:val="none" w:sz="0" w:space="0" w:color="auto"/>
            <w:bottom w:val="none" w:sz="0" w:space="0" w:color="auto"/>
            <w:right w:val="none" w:sz="0" w:space="0" w:color="auto"/>
          </w:divBdr>
        </w:div>
        <w:div w:id="1779133387">
          <w:marLeft w:val="274"/>
          <w:marRight w:val="0"/>
          <w:marTop w:val="0"/>
          <w:marBottom w:val="0"/>
          <w:divBdr>
            <w:top w:val="none" w:sz="0" w:space="0" w:color="auto"/>
            <w:left w:val="none" w:sz="0" w:space="0" w:color="auto"/>
            <w:bottom w:val="none" w:sz="0" w:space="0" w:color="auto"/>
            <w:right w:val="none" w:sz="0" w:space="0" w:color="auto"/>
          </w:divBdr>
        </w:div>
      </w:divsChild>
    </w:div>
    <w:div w:id="1396010413">
      <w:bodyDiv w:val="1"/>
      <w:marLeft w:val="0"/>
      <w:marRight w:val="0"/>
      <w:marTop w:val="0"/>
      <w:marBottom w:val="0"/>
      <w:divBdr>
        <w:top w:val="none" w:sz="0" w:space="0" w:color="auto"/>
        <w:left w:val="none" w:sz="0" w:space="0" w:color="auto"/>
        <w:bottom w:val="none" w:sz="0" w:space="0" w:color="auto"/>
        <w:right w:val="none" w:sz="0" w:space="0" w:color="auto"/>
      </w:divBdr>
    </w:div>
    <w:div w:id="1416123364">
      <w:bodyDiv w:val="1"/>
      <w:marLeft w:val="0"/>
      <w:marRight w:val="0"/>
      <w:marTop w:val="0"/>
      <w:marBottom w:val="0"/>
      <w:divBdr>
        <w:top w:val="none" w:sz="0" w:space="0" w:color="auto"/>
        <w:left w:val="none" w:sz="0" w:space="0" w:color="auto"/>
        <w:bottom w:val="none" w:sz="0" w:space="0" w:color="auto"/>
        <w:right w:val="none" w:sz="0" w:space="0" w:color="auto"/>
      </w:divBdr>
      <w:divsChild>
        <w:div w:id="1758749338">
          <w:marLeft w:val="0"/>
          <w:marRight w:val="0"/>
          <w:marTop w:val="0"/>
          <w:marBottom w:val="0"/>
          <w:divBdr>
            <w:top w:val="none" w:sz="0" w:space="0" w:color="auto"/>
            <w:left w:val="none" w:sz="0" w:space="0" w:color="auto"/>
            <w:bottom w:val="none" w:sz="0" w:space="0" w:color="auto"/>
            <w:right w:val="none" w:sz="0" w:space="0" w:color="auto"/>
          </w:divBdr>
          <w:divsChild>
            <w:div w:id="1138650095">
              <w:marLeft w:val="0"/>
              <w:marRight w:val="0"/>
              <w:marTop w:val="0"/>
              <w:marBottom w:val="0"/>
              <w:divBdr>
                <w:top w:val="none" w:sz="0" w:space="0" w:color="auto"/>
                <w:left w:val="none" w:sz="0" w:space="0" w:color="auto"/>
                <w:bottom w:val="none" w:sz="0" w:space="0" w:color="auto"/>
                <w:right w:val="none" w:sz="0" w:space="0" w:color="auto"/>
              </w:divBdr>
              <w:divsChild>
                <w:div w:id="69618124">
                  <w:marLeft w:val="0"/>
                  <w:marRight w:val="0"/>
                  <w:marTop w:val="0"/>
                  <w:marBottom w:val="0"/>
                  <w:divBdr>
                    <w:top w:val="none" w:sz="0" w:space="0" w:color="auto"/>
                    <w:left w:val="none" w:sz="0" w:space="0" w:color="auto"/>
                    <w:bottom w:val="none" w:sz="0" w:space="0" w:color="auto"/>
                    <w:right w:val="none" w:sz="0" w:space="0" w:color="auto"/>
                  </w:divBdr>
                  <w:divsChild>
                    <w:div w:id="1971395266">
                      <w:marLeft w:val="0"/>
                      <w:marRight w:val="0"/>
                      <w:marTop w:val="0"/>
                      <w:marBottom w:val="0"/>
                      <w:divBdr>
                        <w:top w:val="none" w:sz="0" w:space="0" w:color="auto"/>
                        <w:left w:val="none" w:sz="0" w:space="0" w:color="auto"/>
                        <w:bottom w:val="none" w:sz="0" w:space="0" w:color="auto"/>
                        <w:right w:val="none" w:sz="0" w:space="0" w:color="auto"/>
                      </w:divBdr>
                      <w:divsChild>
                        <w:div w:id="523909544">
                          <w:marLeft w:val="0"/>
                          <w:marRight w:val="0"/>
                          <w:marTop w:val="0"/>
                          <w:marBottom w:val="0"/>
                          <w:divBdr>
                            <w:top w:val="none" w:sz="0" w:space="0" w:color="auto"/>
                            <w:left w:val="none" w:sz="0" w:space="0" w:color="auto"/>
                            <w:bottom w:val="none" w:sz="0" w:space="0" w:color="auto"/>
                            <w:right w:val="none" w:sz="0" w:space="0" w:color="auto"/>
                          </w:divBdr>
                          <w:divsChild>
                            <w:div w:id="1116025730">
                              <w:marLeft w:val="0"/>
                              <w:marRight w:val="0"/>
                              <w:marTop w:val="0"/>
                              <w:marBottom w:val="0"/>
                              <w:divBdr>
                                <w:top w:val="none" w:sz="0" w:space="0" w:color="auto"/>
                                <w:left w:val="none" w:sz="0" w:space="0" w:color="auto"/>
                                <w:bottom w:val="none" w:sz="0" w:space="0" w:color="auto"/>
                                <w:right w:val="none" w:sz="0" w:space="0" w:color="auto"/>
                              </w:divBdr>
                              <w:divsChild>
                                <w:div w:id="316346447">
                                  <w:marLeft w:val="0"/>
                                  <w:marRight w:val="0"/>
                                  <w:marTop w:val="0"/>
                                  <w:marBottom w:val="0"/>
                                  <w:divBdr>
                                    <w:top w:val="none" w:sz="0" w:space="0" w:color="auto"/>
                                    <w:left w:val="none" w:sz="0" w:space="0" w:color="auto"/>
                                    <w:bottom w:val="none" w:sz="0" w:space="0" w:color="auto"/>
                                    <w:right w:val="none" w:sz="0" w:space="0" w:color="auto"/>
                                  </w:divBdr>
                                  <w:divsChild>
                                    <w:div w:id="526874483">
                                      <w:marLeft w:val="0"/>
                                      <w:marRight w:val="0"/>
                                      <w:marTop w:val="0"/>
                                      <w:marBottom w:val="0"/>
                                      <w:divBdr>
                                        <w:top w:val="none" w:sz="0" w:space="0" w:color="auto"/>
                                        <w:left w:val="none" w:sz="0" w:space="0" w:color="auto"/>
                                        <w:bottom w:val="none" w:sz="0" w:space="0" w:color="auto"/>
                                        <w:right w:val="none" w:sz="0" w:space="0" w:color="auto"/>
                                      </w:divBdr>
                                      <w:divsChild>
                                        <w:div w:id="1528980361">
                                          <w:marLeft w:val="0"/>
                                          <w:marRight w:val="0"/>
                                          <w:marTop w:val="0"/>
                                          <w:marBottom w:val="0"/>
                                          <w:divBdr>
                                            <w:top w:val="none" w:sz="0" w:space="0" w:color="auto"/>
                                            <w:left w:val="none" w:sz="0" w:space="0" w:color="auto"/>
                                            <w:bottom w:val="none" w:sz="0" w:space="0" w:color="auto"/>
                                            <w:right w:val="none" w:sz="0" w:space="0" w:color="auto"/>
                                          </w:divBdr>
                                          <w:divsChild>
                                            <w:div w:id="312610312">
                                              <w:marLeft w:val="0"/>
                                              <w:marRight w:val="0"/>
                                              <w:marTop w:val="0"/>
                                              <w:marBottom w:val="0"/>
                                              <w:divBdr>
                                                <w:top w:val="none" w:sz="0" w:space="0" w:color="auto"/>
                                                <w:left w:val="none" w:sz="0" w:space="0" w:color="auto"/>
                                                <w:bottom w:val="none" w:sz="0" w:space="0" w:color="auto"/>
                                                <w:right w:val="none" w:sz="0" w:space="0" w:color="auto"/>
                                              </w:divBdr>
                                              <w:divsChild>
                                                <w:div w:id="502162356">
                                                  <w:marLeft w:val="0"/>
                                                  <w:marRight w:val="0"/>
                                                  <w:marTop w:val="0"/>
                                                  <w:marBottom w:val="0"/>
                                                  <w:divBdr>
                                                    <w:top w:val="none" w:sz="0" w:space="0" w:color="auto"/>
                                                    <w:left w:val="none" w:sz="0" w:space="0" w:color="auto"/>
                                                    <w:bottom w:val="none" w:sz="0" w:space="0" w:color="auto"/>
                                                    <w:right w:val="none" w:sz="0" w:space="0" w:color="auto"/>
                                                  </w:divBdr>
                                                  <w:divsChild>
                                                    <w:div w:id="1032920414">
                                                      <w:marLeft w:val="0"/>
                                                      <w:marRight w:val="0"/>
                                                      <w:marTop w:val="0"/>
                                                      <w:marBottom w:val="0"/>
                                                      <w:divBdr>
                                                        <w:top w:val="none" w:sz="0" w:space="0" w:color="auto"/>
                                                        <w:left w:val="none" w:sz="0" w:space="0" w:color="auto"/>
                                                        <w:bottom w:val="none" w:sz="0" w:space="0" w:color="auto"/>
                                                        <w:right w:val="none" w:sz="0" w:space="0" w:color="auto"/>
                                                      </w:divBdr>
                                                      <w:divsChild>
                                                        <w:div w:id="292365433">
                                                          <w:marLeft w:val="0"/>
                                                          <w:marRight w:val="0"/>
                                                          <w:marTop w:val="0"/>
                                                          <w:marBottom w:val="0"/>
                                                          <w:divBdr>
                                                            <w:top w:val="none" w:sz="0" w:space="0" w:color="auto"/>
                                                            <w:left w:val="none" w:sz="0" w:space="0" w:color="auto"/>
                                                            <w:bottom w:val="none" w:sz="0" w:space="0" w:color="auto"/>
                                                            <w:right w:val="none" w:sz="0" w:space="0" w:color="auto"/>
                                                          </w:divBdr>
                                                          <w:divsChild>
                                                            <w:div w:id="1339235804">
                                                              <w:marLeft w:val="0"/>
                                                              <w:marRight w:val="0"/>
                                                              <w:marTop w:val="0"/>
                                                              <w:marBottom w:val="0"/>
                                                              <w:divBdr>
                                                                <w:top w:val="none" w:sz="0" w:space="0" w:color="auto"/>
                                                                <w:left w:val="none" w:sz="0" w:space="0" w:color="auto"/>
                                                                <w:bottom w:val="none" w:sz="0" w:space="0" w:color="auto"/>
                                                                <w:right w:val="none" w:sz="0" w:space="0" w:color="auto"/>
                                                              </w:divBdr>
                                                              <w:divsChild>
                                                                <w:div w:id="40831089">
                                                                  <w:marLeft w:val="0"/>
                                                                  <w:marRight w:val="0"/>
                                                                  <w:marTop w:val="0"/>
                                                                  <w:marBottom w:val="0"/>
                                                                  <w:divBdr>
                                                                    <w:top w:val="none" w:sz="0" w:space="0" w:color="auto"/>
                                                                    <w:left w:val="none" w:sz="0" w:space="0" w:color="auto"/>
                                                                    <w:bottom w:val="none" w:sz="0" w:space="0" w:color="auto"/>
                                                                    <w:right w:val="none" w:sz="0" w:space="0" w:color="auto"/>
                                                                  </w:divBdr>
                                                                  <w:divsChild>
                                                                    <w:div w:id="329021669">
                                                                      <w:marLeft w:val="0"/>
                                                                      <w:marRight w:val="0"/>
                                                                      <w:marTop w:val="0"/>
                                                                      <w:marBottom w:val="0"/>
                                                                      <w:divBdr>
                                                                        <w:top w:val="none" w:sz="0" w:space="0" w:color="auto"/>
                                                                        <w:left w:val="none" w:sz="0" w:space="0" w:color="auto"/>
                                                                        <w:bottom w:val="none" w:sz="0" w:space="0" w:color="auto"/>
                                                                        <w:right w:val="none" w:sz="0" w:space="0" w:color="auto"/>
                                                                      </w:divBdr>
                                                                      <w:divsChild>
                                                                        <w:div w:id="1672222702">
                                                                          <w:marLeft w:val="0"/>
                                                                          <w:marRight w:val="0"/>
                                                                          <w:marTop w:val="0"/>
                                                                          <w:marBottom w:val="0"/>
                                                                          <w:divBdr>
                                                                            <w:top w:val="none" w:sz="0" w:space="0" w:color="auto"/>
                                                                            <w:left w:val="none" w:sz="0" w:space="0" w:color="auto"/>
                                                                            <w:bottom w:val="none" w:sz="0" w:space="0" w:color="auto"/>
                                                                            <w:right w:val="none" w:sz="0" w:space="0" w:color="auto"/>
                                                                          </w:divBdr>
                                                                          <w:divsChild>
                                                                            <w:div w:id="10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256103">
      <w:bodyDiv w:val="1"/>
      <w:marLeft w:val="0"/>
      <w:marRight w:val="0"/>
      <w:marTop w:val="0"/>
      <w:marBottom w:val="0"/>
      <w:divBdr>
        <w:top w:val="none" w:sz="0" w:space="0" w:color="auto"/>
        <w:left w:val="none" w:sz="0" w:space="0" w:color="auto"/>
        <w:bottom w:val="none" w:sz="0" w:space="0" w:color="auto"/>
        <w:right w:val="none" w:sz="0" w:space="0" w:color="auto"/>
      </w:divBdr>
      <w:divsChild>
        <w:div w:id="938368756">
          <w:marLeft w:val="0"/>
          <w:marRight w:val="0"/>
          <w:marTop w:val="0"/>
          <w:marBottom w:val="0"/>
          <w:divBdr>
            <w:top w:val="none" w:sz="0" w:space="0" w:color="auto"/>
            <w:left w:val="none" w:sz="0" w:space="0" w:color="auto"/>
            <w:bottom w:val="none" w:sz="0" w:space="0" w:color="auto"/>
            <w:right w:val="none" w:sz="0" w:space="0" w:color="auto"/>
          </w:divBdr>
          <w:divsChild>
            <w:div w:id="700474226">
              <w:marLeft w:val="0"/>
              <w:marRight w:val="0"/>
              <w:marTop w:val="0"/>
              <w:marBottom w:val="0"/>
              <w:divBdr>
                <w:top w:val="none" w:sz="0" w:space="0" w:color="auto"/>
                <w:left w:val="none" w:sz="0" w:space="0" w:color="auto"/>
                <w:bottom w:val="none" w:sz="0" w:space="0" w:color="auto"/>
                <w:right w:val="none" w:sz="0" w:space="0" w:color="auto"/>
              </w:divBdr>
              <w:divsChild>
                <w:div w:id="1711170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5355201">
      <w:bodyDiv w:val="1"/>
      <w:marLeft w:val="0"/>
      <w:marRight w:val="0"/>
      <w:marTop w:val="0"/>
      <w:marBottom w:val="0"/>
      <w:divBdr>
        <w:top w:val="none" w:sz="0" w:space="0" w:color="auto"/>
        <w:left w:val="none" w:sz="0" w:space="0" w:color="auto"/>
        <w:bottom w:val="none" w:sz="0" w:space="0" w:color="auto"/>
        <w:right w:val="none" w:sz="0" w:space="0" w:color="auto"/>
      </w:divBdr>
      <w:divsChild>
        <w:div w:id="1407410609">
          <w:marLeft w:val="0"/>
          <w:marRight w:val="0"/>
          <w:marTop w:val="0"/>
          <w:marBottom w:val="0"/>
          <w:divBdr>
            <w:top w:val="none" w:sz="0" w:space="0" w:color="auto"/>
            <w:left w:val="none" w:sz="0" w:space="0" w:color="auto"/>
            <w:bottom w:val="none" w:sz="0" w:space="0" w:color="auto"/>
            <w:right w:val="none" w:sz="0" w:space="0" w:color="auto"/>
          </w:divBdr>
          <w:divsChild>
            <w:div w:id="615723133">
              <w:marLeft w:val="0"/>
              <w:marRight w:val="0"/>
              <w:marTop w:val="0"/>
              <w:marBottom w:val="0"/>
              <w:divBdr>
                <w:top w:val="none" w:sz="0" w:space="0" w:color="auto"/>
                <w:left w:val="none" w:sz="0" w:space="0" w:color="auto"/>
                <w:bottom w:val="none" w:sz="0" w:space="0" w:color="auto"/>
                <w:right w:val="none" w:sz="0" w:space="0" w:color="auto"/>
              </w:divBdr>
              <w:divsChild>
                <w:div w:id="16987766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24682369">
      <w:bodyDiv w:val="1"/>
      <w:marLeft w:val="0"/>
      <w:marRight w:val="0"/>
      <w:marTop w:val="0"/>
      <w:marBottom w:val="0"/>
      <w:divBdr>
        <w:top w:val="none" w:sz="0" w:space="0" w:color="auto"/>
        <w:left w:val="none" w:sz="0" w:space="0" w:color="auto"/>
        <w:bottom w:val="none" w:sz="0" w:space="0" w:color="auto"/>
        <w:right w:val="none" w:sz="0" w:space="0" w:color="auto"/>
      </w:divBdr>
      <w:divsChild>
        <w:div w:id="79449083">
          <w:marLeft w:val="0"/>
          <w:marRight w:val="0"/>
          <w:marTop w:val="0"/>
          <w:marBottom w:val="0"/>
          <w:divBdr>
            <w:top w:val="none" w:sz="0" w:space="0" w:color="auto"/>
            <w:left w:val="none" w:sz="0" w:space="0" w:color="auto"/>
            <w:bottom w:val="none" w:sz="0" w:space="0" w:color="auto"/>
            <w:right w:val="none" w:sz="0" w:space="0" w:color="auto"/>
          </w:divBdr>
          <w:divsChild>
            <w:div w:id="367948681">
              <w:marLeft w:val="0"/>
              <w:marRight w:val="0"/>
              <w:marTop w:val="0"/>
              <w:marBottom w:val="0"/>
              <w:divBdr>
                <w:top w:val="none" w:sz="0" w:space="0" w:color="auto"/>
                <w:left w:val="none" w:sz="0" w:space="0" w:color="auto"/>
                <w:bottom w:val="none" w:sz="0" w:space="0" w:color="auto"/>
                <w:right w:val="none" w:sz="0" w:space="0" w:color="auto"/>
              </w:divBdr>
              <w:divsChild>
                <w:div w:id="3008895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47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tsi.wa.gov.au/about-the-state/asian-engagement/access-asia" TargetMode="External"/><Relationship Id="rId18" Type="http://schemas.openxmlformats.org/officeDocument/2006/relationships/hyperlink" Target="mailto:accessasia@jtsi.wa.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jtsi.wa.gov.au/about-the-state/asian-engagement/access-asia" TargetMode="External"/><Relationship Id="rId17" Type="http://schemas.openxmlformats.org/officeDocument/2006/relationships/hyperlink" Target="https://www.jtsi.wa.gov.au/invest-in-wa/our-services/global-offic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ccessasia@jtsi.w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ccessasia@jtsi.wa.gov.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jtsi.wa.gov.au/accessas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tsi.wa.gov.au/about-the-state/asian-engagement/access-asi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TSI General">
  <a:themeElements>
    <a:clrScheme name="JTSI_1">
      <a:dk1>
        <a:srgbClr val="6B6764"/>
      </a:dk1>
      <a:lt1>
        <a:sysClr val="window" lastClr="FFFFFF"/>
      </a:lt1>
      <a:dk2>
        <a:srgbClr val="041049"/>
      </a:dk2>
      <a:lt2>
        <a:srgbClr val="FFFFFF"/>
      </a:lt2>
      <a:accent1>
        <a:srgbClr val="4F4F4F"/>
      </a:accent1>
      <a:accent2>
        <a:srgbClr val="BFBFBF"/>
      </a:accent2>
      <a:accent3>
        <a:srgbClr val="9E4A9C"/>
      </a:accent3>
      <a:accent4>
        <a:srgbClr val="ED1B34"/>
      </a:accent4>
      <a:accent5>
        <a:srgbClr val="3AC2D6"/>
      </a:accent5>
      <a:accent6>
        <a:srgbClr val="E70C75"/>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ower Point" id="{3B156BFD-9FD5-4147-A695-08F9E241BBF9}" vid="{3BF44100-F5AB-4E17-BFEF-293A34B065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CreatedAt xmlns="0c56a47d-469b-460c-81a1-345d54cdeeee">2020-10-08T02:22:19+00:00</OurDocsVersionCreatedAt>
    <OurDocsDocId xmlns="0c56a47d-469b-460c-81a1-345d54cdeeee">000173.InvestandTrade</OurDocsDocId>
    <OurDocsVersionCreatedBy xmlns="0c56a47d-469b-460c-81a1-345d54cdeeee">MIDSDVN</OurDocsVersionCreatedBy>
    <OurDocsLocation xmlns="0c56a47d-469b-460c-81a1-345d54cdeeee">Perth</OurDocsLocation>
    <OurDocsDescription xmlns="0c56a47d-469b-460c-81a1-345d54cdeeee">Frequently Asked Questions - AABG Round 2</OurDocsDescription>
    <OurDocsReleaseClassification xmlns="0c56a47d-469b-460c-81a1-345d54cdeeee">Departmental Use Only</OurDocsReleaseClassification>
    <OurDocsVersionNumber xmlns="0c56a47d-469b-460c-81a1-345d54cdeeee">1</OurDocsVersionNumber>
    <OurDocsAuthor xmlns="0c56a47d-469b-460c-81a1-345d54cdeeee">Veronica Nivatvongs</OurDocsAuthor>
    <OurDocsDocumentSource xmlns="0c56a47d-469b-460c-81a1-345d54cdeeee">Internal</OurDocsDocumentSource>
    <OurDocsDataStore xmlns="0c56a47d-469b-460c-81a1-345d54cdeeee">Central</OurDocsDataStore>
    <OurDocsLockedOnBehalfOf xmlns="0c56a47d-469b-460c-81a1-345d54cdeeee" xsi:nil="true"/>
    <OurDocsTitle xmlns="0c56a47d-469b-460c-81a1-345d54cdeeee">FAQs - FINAL - Access Asia Business Grants - Round 2</OurDocsTitle>
    <OurDocsIsLocked xmlns="0c56a47d-469b-460c-81a1-345d54cdeeee">false</OurDocsIsLocked>
    <OurDocsFileNumbers xmlns="0c56a47d-469b-460c-81a1-345d54cdeeee">J0900/201901</OurDocsFileNumbers>
    <OurDocsDocumentType xmlns="0c56a47d-469b-460c-81a1-345d54cdeeee">Other</OurDocsDocumentType>
    <OurDocsDocumentDate xmlns="0c56a47d-469b-460c-81a1-345d54cdeeee">2020-10-07T16:00:00+00:00</OurDocsDocumentDate>
    <OurDocsLockedOn xmlns="0c56a47d-469b-460c-81a1-345d54cdeeee" xsi:nil="true"/>
    <OurDocsIsRecordsDocument xmlns="0c56a47d-469b-460c-81a1-345d54cdeeee">true</OurDocsIsRecordsDocument>
    <OurDocsLockedBy xmlns="0c56a47d-469b-460c-81a1-345d54cdeeee" xsi:nil="true"/>
    <OurDocsVersionReason xmlns="0c56a47d-469b-460c-81a1-345d54cdee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1CE3-DF3B-4C76-9CAC-22075D78C5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6a47d-469b-460c-81a1-345d54cdeeee"/>
    <ds:schemaRef ds:uri="http://www.w3.org/XML/1998/namespace"/>
    <ds:schemaRef ds:uri="http://purl.org/dc/dcmitype/"/>
  </ds:schemaRefs>
</ds:datastoreItem>
</file>

<file path=customXml/itemProps2.xml><?xml version="1.0" encoding="utf-8"?>
<ds:datastoreItem xmlns:ds="http://schemas.openxmlformats.org/officeDocument/2006/customXml" ds:itemID="{105EDC1A-3112-4279-987E-4FEF3F4703BB}">
  <ds:schemaRefs>
    <ds:schemaRef ds:uri="http://schemas.microsoft.com/sharepoint/v3/contenttype/forms"/>
  </ds:schemaRefs>
</ds:datastoreItem>
</file>

<file path=customXml/itemProps3.xml><?xml version="1.0" encoding="utf-8"?>
<ds:datastoreItem xmlns:ds="http://schemas.openxmlformats.org/officeDocument/2006/customXml" ds:itemID="{E4F16D0E-4FDB-4470-9E15-E19BD23F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3200A-2034-42D1-B621-F07D17AF4564}">
  <ds:schemaRefs>
    <ds:schemaRef ds:uri="Microsoft.SharePoint.Taxonomy.ContentTypeSync"/>
  </ds:schemaRefs>
</ds:datastoreItem>
</file>

<file path=customXml/itemProps5.xml><?xml version="1.0" encoding="utf-8"?>
<ds:datastoreItem xmlns:ds="http://schemas.openxmlformats.org/officeDocument/2006/customXml" ds:itemID="{CB8956D6-B49D-4617-A15D-F2C6041E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5332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FAQs - FINAL - Access Asia Business Grants - Round 2</vt:lpstr>
    </vt:vector>
  </TitlesOfParts>
  <Company>Department of Mines and Petroleum</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FINAL - Access Asia Business Grants - Round 2</dc:title>
  <dc:subject>Frequently Asked Questions - AABG Round 2</dc:subject>
  <dc:creator>Veronica Nivatvongs</dc:creator>
  <cp:keywords/>
  <dc:description/>
  <cp:lastModifiedBy>SCULLIN, Claire</cp:lastModifiedBy>
  <cp:revision>2</cp:revision>
  <cp:lastPrinted>2020-10-08T02:31:00Z</cp:lastPrinted>
  <dcterms:created xsi:type="dcterms:W3CDTF">2020-10-13T02:33:00Z</dcterms:created>
  <dcterms:modified xsi:type="dcterms:W3CDTF">2020-10-13T02:33:00Z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